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77D" w:rsidRDefault="0083349C">
      <w:pPr>
        <w:spacing w:after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Информационное сообщение № 12 от «26» августа 2020 года</w:t>
      </w:r>
    </w:p>
    <w:p w:rsidR="002C177D" w:rsidRDefault="0083349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 проведении продажи высвобождаемого движимого военного имущества </w:t>
      </w:r>
    </w:p>
    <w:p w:rsidR="002C177D" w:rsidRDefault="0083349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посредством публичного предложения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0"/>
        <w:gridCol w:w="6388"/>
      </w:tblGrid>
      <w:tr w:rsidR="002C177D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77D" w:rsidRDefault="008334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77D" w:rsidRDefault="008334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77D" w:rsidRDefault="008334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2C177D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77D" w:rsidRDefault="002C177D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C177D" w:rsidRDefault="008334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 условиях приватизации имущества, реквизиты указанного решения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C177D" w:rsidRDefault="0083349C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амента тылового обеспечения Росгвардии (сопроводительное письмо от 17.10.2019 № 24/3144)</w:t>
            </w:r>
            <w:proofErr w:type="gramEnd"/>
          </w:p>
        </w:tc>
      </w:tr>
      <w:tr w:rsidR="002C177D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77D" w:rsidRDefault="002C177D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C177D" w:rsidRDefault="008334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C177D" w:rsidRDefault="0083349C">
            <w:pPr>
              <w:spacing w:after="0" w:line="240" w:lineRule="auto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Высвобождаемое движимое военное имущество –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вещевое имущество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  <w:p w:rsidR="002C177D" w:rsidRDefault="0083349C">
            <w:pPr>
              <w:spacing w:after="0" w:line="240" w:lineRule="auto"/>
              <w:ind w:right="-1" w:firstLine="318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сообщению.</w:t>
            </w:r>
          </w:p>
          <w:p w:rsidR="002C177D" w:rsidRDefault="0083349C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Местонахождение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r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 МРОВО по Советско-Гаванскому району – филиал ФГКУ «УВО ВНГ России по Хабаровскому краю», 682800, г. Советская Гавань, ул. Пер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вомайская 38.</w:t>
            </w:r>
          </w:p>
        </w:tc>
      </w:tr>
      <w:tr w:rsidR="002C177D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77D" w:rsidRDefault="002C177D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C177D" w:rsidRDefault="008334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C177D" w:rsidRDefault="008334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Продажа государственного имущества посредством публичного предложения в порядке, определенном  Постановлением Правительства РФ от 27 августа 2012 г. N 860.</w:t>
            </w:r>
          </w:p>
        </w:tc>
      </w:tr>
      <w:tr w:rsidR="002C177D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77D" w:rsidRDefault="002C177D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C177D" w:rsidRDefault="008334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C177D" w:rsidRDefault="008334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1 910,00 руб.</w:t>
            </w:r>
          </w:p>
        </w:tc>
      </w:tr>
      <w:tr w:rsidR="002C177D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77D" w:rsidRDefault="002C177D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C177D" w:rsidRDefault="008334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снижения начальной цены («шаг понижения»)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C177D" w:rsidRDefault="0083349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более 10% от начальной цены продажи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</w:p>
          <w:p w:rsidR="002C177D" w:rsidRDefault="0083349C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191,00 руб.</w:t>
            </w:r>
          </w:p>
          <w:p w:rsidR="002C177D" w:rsidRDefault="002C17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77D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77D" w:rsidRDefault="002C177D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C177D" w:rsidRDefault="008334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C177D" w:rsidRDefault="008334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более 50% от «шага понижения» -</w:t>
            </w:r>
          </w:p>
          <w:p w:rsidR="002C177D" w:rsidRDefault="0083349C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95,50 руб.</w:t>
            </w:r>
          </w:p>
          <w:p w:rsidR="002C177D" w:rsidRDefault="008334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Фиксированная сумма, не изменяется в течение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продажи.</w:t>
            </w:r>
          </w:p>
        </w:tc>
      </w:tr>
      <w:tr w:rsidR="002C177D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77D" w:rsidRDefault="002C177D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C177D" w:rsidRDefault="008334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Минимальная цена продажи («цена отсечения»)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C177D" w:rsidRDefault="0083349C">
            <w:pPr>
              <w:tabs>
                <w:tab w:val="left" w:pos="23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Цена отсечения 50% начальной цены продажи.</w:t>
            </w:r>
          </w:p>
          <w:p w:rsidR="002C177D" w:rsidRDefault="0083349C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955,00 руб.</w:t>
            </w:r>
          </w:p>
          <w:p w:rsidR="002C177D" w:rsidRDefault="002C17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77D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77D" w:rsidRDefault="002C177D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C177D" w:rsidRDefault="008334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C177D" w:rsidRDefault="008334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sub_662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  Денежные средства в счет оплаты государственного или муниципального имущества,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в течении 15 рабочих дней со дня заключения такого дого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вора</w:t>
            </w:r>
            <w:bookmarkEnd w:id="0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2C177D" w:rsidRDefault="008334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Получатель платежа –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ИНН: 2720056970, КПП: 272001001, 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 Российской Федерации», л/с 05221F91100), 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/с 40302810600001000001 в банке Отделение Хабаровск г. Хабаровск, БИК 040813001, ОГРН 1172724007510, ОКПО 08721742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C177D" w:rsidRDefault="0083349C">
            <w:pPr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 w:rsidR="002C177D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C177D" w:rsidRDefault="002C177D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C177D" w:rsidRDefault="008334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Размер задатка, срок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порядок его внесения, необходимые реквизиты счетов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C177D" w:rsidRDefault="0083349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        20% от начальной цены реализации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- 382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,00  руб.</w:t>
            </w:r>
          </w:p>
          <w:p w:rsidR="002C177D" w:rsidRDefault="0083349C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участия в продаже высвобождаемого движимого военного имущества посредством публичного предложения претендент перечисляет в безналичном порядке денежные средства в валюте Российской Федерации на счет по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2C177D" w:rsidRDefault="0083349C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ИНН: 2720056970, КПП: 272001001</w:t>
            </w:r>
          </w:p>
          <w:p w:rsidR="002C177D" w:rsidRDefault="0083349C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Получатель:</w:t>
            </w:r>
          </w:p>
          <w:p w:rsidR="002C177D" w:rsidRDefault="0083349C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</w:t>
            </w:r>
            <w:proofErr w:type="gramEnd"/>
          </w:p>
          <w:p w:rsidR="002C177D" w:rsidRDefault="0083349C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/с 05221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91100.</w:t>
            </w:r>
          </w:p>
          <w:p w:rsidR="002C177D" w:rsidRDefault="0083349C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/с 40302810600001000001 в банке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Отделение Хабаровск г. Хабаровск, БИК 040813001,</w:t>
            </w:r>
          </w:p>
          <w:p w:rsidR="002C177D" w:rsidRDefault="0083349C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ОГРН 1172724007510, ОКПО 08721742.</w:t>
            </w:r>
          </w:p>
          <w:p w:rsidR="002C177D" w:rsidRDefault="0083349C">
            <w:pPr>
              <w:spacing w:after="0" w:line="240" w:lineRule="auto"/>
              <w:ind w:firstLine="567"/>
              <w:jc w:val="both"/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Задаток 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должен быть перечислен на указанный счет не позднее 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«30» сентября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2020 г. </w:t>
            </w:r>
          </w:p>
          <w:p w:rsidR="002C177D" w:rsidRDefault="0083349C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 перечислении суммы задатка в поле «Назначение платежа» платежного поручения обязатель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 указывается: «Задаток для участия в продаже, согласно информационному сообщению  № ___  от «__ » _______ 2020г. </w:t>
            </w:r>
          </w:p>
          <w:p w:rsidR="002C177D" w:rsidRDefault="0083349C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 w:rsidR="002C177D" w:rsidRDefault="0083349C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Данное информационное сообщение является публичной офертой для заключе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 w:rsidR="002C177D" w:rsidRDefault="0083349C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ентом, подтверждающим поступление задатка на счет Продавца, является выписка со счета продавца.</w:t>
            </w:r>
          </w:p>
          <w:p w:rsidR="002C177D" w:rsidRDefault="0083349C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дента победителем продажи посредством публичного предложения,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 w:rsidR="002C177D" w:rsidRDefault="0083349C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случае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не поступления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указанный срок суммы задатка на счет 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давца, что подтверждается соответствующей выпиской, обязательства претендента по внесению задатка считаются неисполненными, претендент к участию в продаже посредством публичного предложения не допускается.</w:t>
            </w:r>
          </w:p>
          <w:p w:rsidR="002C177D" w:rsidRDefault="0083349C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вправе распоряжаться денежными средс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твами, поступившими на счет Продавца в качестве задатка.</w:t>
            </w:r>
          </w:p>
          <w:p w:rsidR="002C177D" w:rsidRDefault="0083349C">
            <w:pPr>
              <w:pStyle w:val="ab"/>
              <w:tabs>
                <w:tab w:val="left" w:pos="1260"/>
                <w:tab w:val="left" w:pos="7740"/>
              </w:tabs>
              <w:ind w:firstLine="600"/>
            </w:pPr>
            <w:r>
              <w:t>На денежные средства, перечисленные претендентом в качестве задатка, проценты не начисляются.</w:t>
            </w:r>
          </w:p>
          <w:p w:rsidR="002C177D" w:rsidRDefault="0083349C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 w:rsidR="002C177D" w:rsidRDefault="0083349C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Задаток возвращается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претенденту в следующих случаях и порядке:</w:t>
            </w:r>
          </w:p>
          <w:p w:rsidR="002C177D" w:rsidRDefault="0083349C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в случае если претенденту было отказано в приеме заявки на участие в продаже посредством публичного предложения, продавец обязуется возвратить сумму задатка на счет претендента, указанный в заявке, в течение 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отказа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принятии заявки, проставленной продавцом на описи представленных претендентом документов;</w:t>
            </w:r>
          </w:p>
          <w:p w:rsidR="002C177D" w:rsidRDefault="0083349C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 не допущен к участию в продаже посредством публичного предложения, продавец обязуется возвратить сумму задатка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 w:rsidR="002C177D" w:rsidRDefault="0083349C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случае если участник не признан победителем продажи посредством публичного предложения, продавец обязуется возв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ратить сумму задатка на счет, указанный в заявке, в течение 5 (пяти) дней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итогов продажи посредством публичного предложения;</w:t>
            </w:r>
          </w:p>
          <w:p w:rsidR="002C177D" w:rsidRDefault="0083349C">
            <w:pPr>
              <w:tabs>
                <w:tab w:val="left" w:pos="1260"/>
                <w:tab w:val="left" w:pos="7740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 случае отзыва претендентом в установленном порядке заявки на участие в продаже посредством публичного предлож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ения до даты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ндентом позднее даты окончания приема заявок, задаток возвращается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итогов продажи посредством публичного предложения;</w:t>
            </w:r>
          </w:p>
          <w:p w:rsidR="002C177D" w:rsidRDefault="0083349C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 случае признания продажи посредством публичного предложения несостоявшейся, продавец обязуе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тся возвратить сумму задатка на счет участника, указанный в заявке,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итогов продажи посредством публичного предложения;</w:t>
            </w:r>
          </w:p>
          <w:p w:rsidR="002C177D" w:rsidRDefault="0083349C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отмены проведения продажи посредством публичного предложения, продавец в течение 5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опубликования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 этом информационного сообщения возвращает участнику сумму задатка на счет, указанный в заявке;</w:t>
            </w:r>
          </w:p>
          <w:p w:rsidR="002C177D" w:rsidRDefault="0083349C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предоставил недостоверные и (или) неполные сведения о своих реквизитах в заявке.</w:t>
            </w:r>
          </w:p>
          <w:p w:rsidR="002C177D" w:rsidRDefault="0083349C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 w:rsidR="002C177D" w:rsidRDefault="0083349C">
            <w:pPr>
              <w:spacing w:after="0" w:line="240" w:lineRule="auto"/>
              <w:ind w:firstLine="709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продажи посредством публичного предложения, уклоняется или отказывается от заключения дог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ля участников продажи посредством публичного предложения лицензируемым видом деятельности, осуществление которого в силу действующего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законодательства возможно только при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наличии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соответствующей лицензии);</w:t>
            </w:r>
          </w:p>
          <w:p w:rsidR="002C177D" w:rsidRDefault="0083349C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продажи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средством публичного предложения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2C177D" w:rsidRDefault="0083349C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ый победителем продажи посредством публичного предложения,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ества.</w:t>
            </w:r>
          </w:p>
        </w:tc>
      </w:tr>
      <w:tr w:rsidR="002C177D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C177D" w:rsidRDefault="002C177D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C177D" w:rsidRDefault="008334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Порядок, место, даты начала и окончания подачи заявок на участие в продаже, рассмотрение заявок, признание претендентами участников торгов Порядок разъяснения запросов. 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C177D" w:rsidRDefault="0083349C">
            <w:pPr>
              <w:widowControl w:val="0"/>
              <w:spacing w:after="0" w:line="240" w:lineRule="auto"/>
              <w:jc w:val="both"/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        </w:t>
            </w:r>
            <w:proofErr w:type="gramStart"/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7">
              <w:r>
                <w:rPr>
                  <w:rStyle w:val="ListLabel20"/>
                </w:rPr>
                <w:t>Федеральным законом</w:t>
              </w:r>
            </w:hyperlink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о приватизации.</w:t>
            </w:r>
            <w:proofErr w:type="gramEnd"/>
          </w:p>
          <w:p w:rsidR="002C177D" w:rsidRDefault="0083349C">
            <w:pPr>
              <w:spacing w:after="0" w:line="240" w:lineRule="auto"/>
              <w:ind w:right="-2"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Заявка подается оператору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Торговаой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площадки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»).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8">
              <w:r>
                <w:rPr>
                  <w:rStyle w:val="ListLabel21"/>
                </w:rPr>
                <w:t>https</w:t>
              </w:r>
              <w:proofErr w:type="spellEnd"/>
              <w:r>
                <w:rPr>
                  <w:rStyle w:val="ListLabel21"/>
                </w:rPr>
                <w:t>://</w:t>
              </w:r>
              <w:r>
                <w:rPr>
                  <w:rStyle w:val="ListLabel21"/>
                  <w:lang w:val="en-US"/>
                </w:rPr>
                <w:t>www</w:t>
              </w:r>
              <w:r>
                <w:rPr>
                  <w:rStyle w:val="ListLabel21"/>
                </w:rPr>
                <w:t>.roseltorg.ru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2C177D" w:rsidRDefault="0083349C">
            <w:pPr>
              <w:widowControl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Одно лицо имеет право подать только одну заявку. </w:t>
            </w:r>
          </w:p>
          <w:p w:rsidR="002C177D" w:rsidRDefault="0083349C">
            <w:pPr>
              <w:widowControl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лектронная площадка.</w:t>
            </w:r>
            <w:bookmarkStart w:id="1" w:name="sub_221"/>
            <w:bookmarkEnd w:id="1"/>
          </w:p>
          <w:p w:rsidR="002C177D" w:rsidRDefault="0083349C">
            <w:pPr>
              <w:spacing w:after="0" w:line="240" w:lineRule="auto"/>
              <w:ind w:right="-2"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начала приема заявок на участие в продаже посредством публичного предложения –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«31» августа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 г.</w:t>
            </w:r>
          </w:p>
          <w:p w:rsidR="002C177D" w:rsidRDefault="0083349C">
            <w:pPr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окончания приема заявок на участие в продаже посредством публичного предложения–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«01» октября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2020 г.</w:t>
            </w:r>
          </w:p>
          <w:p w:rsidR="002C177D" w:rsidRDefault="0083349C">
            <w:pPr>
              <w:spacing w:after="0" w:line="240" w:lineRule="auto"/>
              <w:ind w:right="-2" w:firstLine="600"/>
              <w:jc w:val="both"/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Признание претендентов </w:t>
            </w: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участниками торгов</w:t>
            </w:r>
            <w:bookmarkStart w:id="2" w:name="sub_701"/>
            <w:r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  <w:lang w:eastAsia="ru-RU"/>
              </w:rPr>
              <w:t xml:space="preserve"> </w:t>
            </w:r>
            <w:bookmarkEnd w:id="2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«07» октября 2020 г.</w:t>
            </w:r>
          </w:p>
          <w:p w:rsidR="002C177D" w:rsidRDefault="0083349C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</w:t>
            </w: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нении размещенной информации.</w:t>
            </w:r>
          </w:p>
          <w:p w:rsidR="002C177D" w:rsidRDefault="0083349C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 w:rsidR="002C177D" w:rsidRDefault="0083349C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В течение 2 рабочих дней со дня </w:t>
            </w: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  <w:bookmarkStart w:id="3" w:name="sub_583"/>
            <w:bookmarkEnd w:id="3"/>
          </w:p>
          <w:p w:rsidR="002C177D" w:rsidRDefault="002C177D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77D">
        <w:trPr>
          <w:trHeight w:val="79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C177D" w:rsidRDefault="002C177D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C177D" w:rsidRDefault="0083349C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Дата, время и место проведения 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торгов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C177D" w:rsidRDefault="0083349C">
            <w:pPr>
              <w:pStyle w:val="HTML0"/>
              <w:ind w:firstLine="54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Проведение торгов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- «09» октября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 г. в 12 ч. 00 мин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2C177D" w:rsidRDefault="0083349C">
            <w:pPr>
              <w:pStyle w:val="HTML0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АО «ЕЭТП» или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Росэлторг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») </w:t>
            </w:r>
            <w:hyperlink r:id="rId9">
              <w:r>
                <w:rPr>
                  <w:rStyle w:val="ListLabel23"/>
                </w:rPr>
                <w:t>https://</w:t>
              </w:r>
              <w:r>
                <w:rPr>
                  <w:rStyle w:val="ListLabel23"/>
                  <w:lang w:val="en-US"/>
                </w:rPr>
                <w:t>www</w:t>
              </w:r>
              <w:r>
                <w:rPr>
                  <w:rStyle w:val="ListLabel23"/>
                </w:rPr>
                <w:t>.roseltorg.ru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2C177D" w:rsidRDefault="0083349C">
            <w:pPr>
              <w:pStyle w:val="HTML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 w:rsidR="002C177D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C177D" w:rsidRDefault="002C177D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C177D" w:rsidRDefault="008334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ргов документов и требования к их оформлению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C177D" w:rsidRDefault="0083349C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приложение № 2,3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 подается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ым </w:t>
            </w:r>
            <w:hyperlink r:id="rId10">
              <w:r>
                <w:rPr>
                  <w:rStyle w:val="ListLabel25"/>
                </w:rPr>
                <w:t>законом</w:t>
              </w:r>
            </w:hyperlink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:rsidR="002C177D" w:rsidRDefault="008334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Одновременно с Заявкой на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заверенных электронной подписью.</w:t>
            </w:r>
          </w:p>
          <w:p w:rsidR="002C177D" w:rsidRDefault="008334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:rsidR="002C177D" w:rsidRDefault="008334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ае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:rsidR="002C177D" w:rsidRDefault="0083349C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:rsidR="002C177D" w:rsidRDefault="0083349C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тельных документов;</w:t>
            </w:r>
          </w:p>
          <w:p w:rsidR="002C177D" w:rsidRDefault="0083349C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лица обладает правом действовать от имени юридического лица без доверенности;</w:t>
            </w:r>
          </w:p>
          <w:p w:rsidR="002C177D" w:rsidRDefault="0083349C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акций либо выписка из него или заверенное печатью юридического лица и подписанное его руководителем письмо).</w:t>
            </w:r>
          </w:p>
          <w:p w:rsidR="002C177D" w:rsidRDefault="0083349C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:rsidR="002C177D" w:rsidRDefault="0083349C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:rsidR="002C177D" w:rsidRDefault="0083349C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Указанные документы (в том числе копии документов) в части их оформления, заверения и содержания должны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соответствовать требованиям законодательства Российской Федерации и настоящего информационного сообщения. </w:t>
            </w:r>
          </w:p>
          <w:p w:rsidR="002C177D" w:rsidRDefault="0083349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Изменение заявки допускается только путем подачи претендентом новой заявки в сроки, установленные в сообщении о проведении продажи, при этом первона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чальная заявка должна быть отозвана. </w:t>
            </w:r>
          </w:p>
          <w:p w:rsidR="002C177D" w:rsidRDefault="0083349C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2C177D" w:rsidRDefault="008334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представляют копии всех листов документа, удостоверяющего личность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2C177D" w:rsidRDefault="008334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случае если от имени претендента действует его представитель по доверенности, к заявке должна быть приложена доверенность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ридического лица, заявка должна содержать также документ, подтверждающий полномочия этого лица.</w:t>
            </w:r>
          </w:p>
          <w:p w:rsidR="002C177D" w:rsidRDefault="008334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 w:rsidR="002C177D" w:rsidRDefault="008334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540"/>
              <w:jc w:val="both"/>
              <w:rPr>
                <w:rFonts w:ascii="Verdana" w:eastAsia="Times New Roman" w:hAnsi="Verdana" w:cs="Courier New"/>
                <w:sz w:val="21"/>
                <w:szCs w:val="21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 w:rsidR="002C177D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C177D" w:rsidRDefault="002C177D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C177D" w:rsidRDefault="0083349C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претенденту участвовать в торгах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C177D" w:rsidRDefault="0083349C">
            <w:pPr>
              <w:pStyle w:val="20"/>
              <w:widowControl w:val="0"/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допускается к участию в продаже посред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ством публичного предложения по следующим основаниям:</w:t>
            </w:r>
          </w:p>
          <w:p w:rsidR="002C177D" w:rsidRDefault="0083349C">
            <w:pPr>
              <w:pStyle w:val="ConsPlusNormal0"/>
              <w:widowControl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 w:rsidR="002C177D" w:rsidRDefault="0083349C">
            <w:pPr>
              <w:pStyle w:val="ConsPlusNormal0"/>
              <w:widowControl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-представлены не все документы в соответствии с перечнем, указанным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информационном сообщении (за исключением предложений о цене государственного или муниципального имущества), или оформление указанных документов не соответствует законодательству Российской Федерации;</w:t>
            </w:r>
          </w:p>
          <w:p w:rsidR="002C177D" w:rsidRDefault="0083349C">
            <w:pPr>
              <w:pStyle w:val="ConsPlusNormal0"/>
              <w:widowControl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заявка подана лицом, не уполномоченным претендентом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осуществление таких действий;</w:t>
            </w:r>
          </w:p>
          <w:p w:rsidR="002C177D" w:rsidRDefault="0083349C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сообщении.</w:t>
            </w:r>
          </w:p>
        </w:tc>
      </w:tr>
      <w:tr w:rsidR="002C177D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C177D" w:rsidRDefault="002C177D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C177D" w:rsidRDefault="008334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C177D" w:rsidRDefault="0083349C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результатам аукциона продавец и победитель продажи посредство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 публичного предложения (покупатель) 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дней со дня подведения итогов продажи заключают в соответствии с </w:t>
            </w:r>
            <w:hyperlink r:id="rId11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2C177D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C177D" w:rsidRDefault="002C177D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C177D" w:rsidRDefault="008334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C177D" w:rsidRDefault="0083349C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12">
              <w:r>
                <w:rPr>
                  <w:rStyle w:val="ListLabel27"/>
                </w:rPr>
                <w:t>www.torgi.gov.ru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3">
              <w:r>
                <w:rPr>
                  <w:rStyle w:val="ListLabel27"/>
                </w:rPr>
                <w:t>www.roseltorg.ru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2C177D" w:rsidRDefault="008334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r>
              <w:rPr>
                <w:rFonts w:ascii="TimesNewRomanPSMT" w:hAnsi="TimesNewRomanPSMT" w:cs="TimesNewRomanPSMT"/>
                <w:b/>
                <w:sz w:val="24"/>
                <w:szCs w:val="24"/>
              </w:rPr>
              <w:t>+7(999)082-2527.</w:t>
            </w:r>
          </w:p>
          <w:p w:rsidR="002C177D" w:rsidRDefault="002C177D">
            <w:pPr>
              <w:spacing w:after="0" w:line="240" w:lineRule="auto"/>
              <w:jc w:val="both"/>
            </w:pPr>
          </w:p>
        </w:tc>
      </w:tr>
      <w:tr w:rsidR="002C177D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C177D" w:rsidRDefault="002C177D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C177D" w:rsidRDefault="008334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C177D" w:rsidRDefault="008334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2C177D" w:rsidRDefault="008334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государственных и муниципальных унитарных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предприятий, государственных и муниципальных учреждений;</w:t>
            </w:r>
          </w:p>
          <w:p w:rsidR="002C177D" w:rsidRDefault="008334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Российской Федерации, субъектов Российской Федерации и муниципальных образований превышает 25 процентов, кроме случаев, предусмотренных статьей 25 Фе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дерального закона; </w:t>
            </w:r>
          </w:p>
          <w:p w:rsidR="002C177D" w:rsidRDefault="008334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:rsidR="002C177D" w:rsidRDefault="008334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отношении которых офшорной компанией или группой лиц, в которую входит офшорная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компания, осуществляется контроль.</w:t>
            </w:r>
          </w:p>
        </w:tc>
      </w:tr>
      <w:tr w:rsidR="002C177D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C177D" w:rsidRDefault="002C177D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C177D" w:rsidRDefault="0083349C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определения победителей при проведении торгов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C177D" w:rsidRDefault="0083349C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Процедура продажи имущества проводится в день и во время, указанное в информационном сообщении о продаже имущества посредством публичного предложения, путем последов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ательного понижения цены первоначального предложения (цена имущества, указанная в информационном сообщении) на величину, равную величине «шага понижения», но не ниже цены отсечения.</w:t>
            </w:r>
          </w:p>
          <w:p w:rsidR="002C177D" w:rsidRDefault="0083349C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«Шаг понижения» устанавливается Продавцом в фиксированной сумме, со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ставляющей не более 10 процентов цены первоначального предложения, и не изменяется в течение всей процедуры продажи имущества посредством публичного предложения.</w:t>
            </w:r>
          </w:p>
          <w:p w:rsidR="002C177D" w:rsidRDefault="0083349C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Время приема предложений участников о цене первоначального предложения составляет один час от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«шаге понижения».</w:t>
            </w:r>
          </w:p>
          <w:p w:rsidR="002C177D" w:rsidRDefault="0083349C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Победителем признается участник, который подтвердил цену первоначального предложен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ия или цену предложения, сложившуюся на соответствующем «шаге понижения», при отсутствии предложений других участников.</w:t>
            </w:r>
          </w:p>
          <w:p w:rsidR="002C177D" w:rsidRDefault="0083349C">
            <w:pPr>
              <w:spacing w:after="0" w:line="240" w:lineRule="auto"/>
              <w:ind w:firstLine="851"/>
              <w:jc w:val="both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если несколько участников подтверждают цену первоначального предложения или цену предложения, сложившуюся на одном из «шагов 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нижения», со всеми участниками проводится аукцион в порядке, установленном разделом II Положения об организации и проведении продажи государственного или муниципального имущества в электронной форме (постановление Правительства Российской Федерации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от 27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августа 2012 г. № 860 «Об организации и проведении продажи государственного или муниципального имущества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электронной форме»). Начальной ценой имущества на аукционе является соответственно цена первоначального предложения или цена предложения, сложившаяся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данном «шаге понижения». Время приема предложений участников о цене имущества составляет 10 минут. «Шаг аукциона» устанавливается Продавцом в фиксированной сумме, составляющей не более 50 процентов «шага понижения», и не изменяется в течение всей проце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дуры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продажи имущества посредством публичного предложения.</w:t>
            </w:r>
          </w:p>
          <w:p w:rsidR="002C177D" w:rsidRDefault="0083349C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если участники не заявляют предложения о цене, превышающей начальную цену имущества, победителем признается участник, который первым подтвердил начальную цену имущества.</w:t>
            </w:r>
          </w:p>
          <w:p w:rsidR="002C177D" w:rsidRDefault="0083349C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Ход проведения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процедуры продажи имущества посредством публичного предложения фиксируется Организатором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продажи имущ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ества посредством публичного предложения путем оформления протокола об итогах такой продажи.</w:t>
            </w:r>
          </w:p>
          <w:p w:rsidR="002C177D" w:rsidRDefault="0083349C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об итогах продажи имущества посредством публичного предложения, содержащий цену имущества, предложенную победителем, и удостоверяющий право победителя 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заключение договора купли-продажи имущества, подписывается Продавцом в течение одного часа со времени получения от Организатора электронного журнала.</w:t>
            </w:r>
          </w:p>
          <w:p w:rsidR="002C177D" w:rsidRDefault="0083349C">
            <w:pPr>
              <w:widowControl w:val="0"/>
              <w:spacing w:after="0" w:line="240" w:lineRule="auto"/>
              <w:ind w:firstLine="851"/>
              <w:jc w:val="both"/>
            </w:pPr>
            <w:bookmarkStart w:id="4" w:name="sub_91"/>
            <w:bookmarkEnd w:id="4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Процедура продажи имущества посредством публичного предложения считается завершенной со времени подписания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Продавцом протокола об итогах такой продажи.</w:t>
            </w:r>
          </w:p>
          <w:p w:rsidR="002C177D" w:rsidRDefault="002C17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77D">
        <w:tc>
          <w:tcPr>
            <w:tcW w:w="8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C177D" w:rsidRDefault="002C177D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C177D" w:rsidRDefault="0083349C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3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C177D" w:rsidRDefault="0083349C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Продажа путем проведения аукциона.</w:t>
            </w:r>
          </w:p>
          <w:p w:rsidR="002C177D" w:rsidRDefault="0083349C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Извещение о продаже имущества № 178fz20072000013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20.07.2020 (аукцион признан не состоявшимся по основаниям отсутствия заявок на участие).</w:t>
            </w:r>
          </w:p>
        </w:tc>
      </w:tr>
    </w:tbl>
    <w:p w:rsidR="002C177D" w:rsidRDefault="002C177D">
      <w:pPr>
        <w:rPr>
          <w:rFonts w:ascii="Times New Roman" w:hAnsi="Times New Roman" w:cs="Times New Roman"/>
          <w:sz w:val="24"/>
          <w:szCs w:val="24"/>
        </w:rPr>
      </w:pPr>
    </w:p>
    <w:p w:rsidR="002C177D" w:rsidRDefault="002C177D">
      <w:pPr>
        <w:rPr>
          <w:rFonts w:ascii="Times New Roman" w:hAnsi="Times New Roman" w:cs="Times New Roman"/>
          <w:sz w:val="24"/>
          <w:szCs w:val="24"/>
        </w:rPr>
      </w:pPr>
    </w:p>
    <w:p w:rsidR="0083349C" w:rsidRDefault="0083349C">
      <w:pPr>
        <w:rPr>
          <w:rFonts w:ascii="Times New Roman" w:hAnsi="Times New Roman" w:cs="Times New Roman"/>
          <w:sz w:val="24"/>
          <w:szCs w:val="24"/>
        </w:rPr>
      </w:pPr>
    </w:p>
    <w:p w:rsidR="0083349C" w:rsidRDefault="0083349C">
      <w:pPr>
        <w:rPr>
          <w:rFonts w:ascii="Times New Roman" w:hAnsi="Times New Roman" w:cs="Times New Roman"/>
          <w:sz w:val="24"/>
          <w:szCs w:val="24"/>
        </w:rPr>
      </w:pPr>
    </w:p>
    <w:p w:rsidR="0083349C" w:rsidRDefault="0083349C">
      <w:pPr>
        <w:rPr>
          <w:rFonts w:ascii="Times New Roman" w:hAnsi="Times New Roman" w:cs="Times New Roman"/>
          <w:sz w:val="24"/>
          <w:szCs w:val="24"/>
        </w:rPr>
      </w:pPr>
    </w:p>
    <w:p w:rsidR="0083349C" w:rsidRDefault="0083349C">
      <w:pPr>
        <w:rPr>
          <w:rFonts w:ascii="Times New Roman" w:hAnsi="Times New Roman" w:cs="Times New Roman"/>
          <w:sz w:val="24"/>
          <w:szCs w:val="24"/>
        </w:rPr>
      </w:pPr>
    </w:p>
    <w:p w:rsidR="0083349C" w:rsidRDefault="0083349C">
      <w:pPr>
        <w:rPr>
          <w:rFonts w:ascii="Times New Roman" w:hAnsi="Times New Roman" w:cs="Times New Roman"/>
          <w:sz w:val="24"/>
          <w:szCs w:val="24"/>
        </w:rPr>
      </w:pPr>
    </w:p>
    <w:p w:rsidR="0083349C" w:rsidRDefault="0083349C">
      <w:pPr>
        <w:rPr>
          <w:rFonts w:ascii="Times New Roman" w:hAnsi="Times New Roman" w:cs="Times New Roman"/>
          <w:sz w:val="24"/>
          <w:szCs w:val="24"/>
        </w:rPr>
      </w:pPr>
    </w:p>
    <w:p w:rsidR="0083349C" w:rsidRDefault="0083349C">
      <w:pPr>
        <w:rPr>
          <w:rFonts w:ascii="Times New Roman" w:hAnsi="Times New Roman" w:cs="Times New Roman"/>
          <w:sz w:val="24"/>
          <w:szCs w:val="24"/>
        </w:rPr>
      </w:pPr>
    </w:p>
    <w:p w:rsidR="0083349C" w:rsidRDefault="0083349C">
      <w:pPr>
        <w:rPr>
          <w:rFonts w:ascii="Times New Roman" w:hAnsi="Times New Roman" w:cs="Times New Roman"/>
          <w:sz w:val="24"/>
          <w:szCs w:val="24"/>
        </w:rPr>
      </w:pPr>
    </w:p>
    <w:p w:rsidR="0083349C" w:rsidRDefault="0083349C">
      <w:pPr>
        <w:rPr>
          <w:rFonts w:ascii="Times New Roman" w:hAnsi="Times New Roman" w:cs="Times New Roman"/>
          <w:sz w:val="24"/>
          <w:szCs w:val="24"/>
        </w:rPr>
      </w:pPr>
    </w:p>
    <w:p w:rsidR="0083349C" w:rsidRDefault="0083349C">
      <w:pPr>
        <w:rPr>
          <w:rFonts w:ascii="Times New Roman" w:hAnsi="Times New Roman" w:cs="Times New Roman"/>
          <w:sz w:val="24"/>
          <w:szCs w:val="24"/>
        </w:rPr>
      </w:pPr>
    </w:p>
    <w:p w:rsidR="002C177D" w:rsidRDefault="002C177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C177D" w:rsidRDefault="002C177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C177D" w:rsidRDefault="0083349C">
      <w:pPr>
        <w:jc w:val="right"/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:rsidR="002C177D" w:rsidRDefault="0083349C">
      <w:pPr>
        <w:spacing w:after="0" w:line="240" w:lineRule="auto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</w:p>
    <w:p w:rsidR="002C177D" w:rsidRDefault="002C17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C177D" w:rsidRDefault="002C177D">
      <w:pPr>
        <w:pStyle w:val="HTML0"/>
        <w:jc w:val="right"/>
      </w:pPr>
    </w:p>
    <w:tbl>
      <w:tblPr>
        <w:tblpPr w:leftFromText="180" w:rightFromText="180" w:bottomFromText="200" w:vertAnchor="text" w:tblpY="1"/>
        <w:tblW w:w="5000" w:type="pct"/>
        <w:tblInd w:w="53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0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630"/>
        <w:gridCol w:w="4594"/>
        <w:gridCol w:w="1292"/>
        <w:gridCol w:w="1437"/>
        <w:gridCol w:w="2300"/>
      </w:tblGrid>
      <w:tr w:rsidR="002C177D">
        <w:trPr>
          <w:tblHeader/>
        </w:trPr>
        <w:tc>
          <w:tcPr>
            <w:tcW w:w="6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2C177D" w:rsidRDefault="008334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5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2C177D" w:rsidRDefault="0083349C">
            <w:pPr>
              <w:spacing w:after="0" w:line="240" w:lineRule="auto"/>
              <w:ind w:left="135" w:hanging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1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2C177D" w:rsidRDefault="008334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14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77D" w:rsidRDefault="008334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77D" w:rsidRDefault="008334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Качественное (техническое) состояние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(категория)</w:t>
            </w:r>
          </w:p>
        </w:tc>
      </w:tr>
      <w:tr w:rsidR="002C177D">
        <w:trPr>
          <w:trHeight w:val="20"/>
        </w:trPr>
        <w:tc>
          <w:tcPr>
            <w:tcW w:w="6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2C177D" w:rsidRDefault="0083349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2C177D" w:rsidRDefault="0083349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Берет черный суконный</w:t>
            </w:r>
          </w:p>
        </w:tc>
        <w:tc>
          <w:tcPr>
            <w:tcW w:w="1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2C177D" w:rsidRDefault="0083349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4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77D" w:rsidRDefault="0083349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77D" w:rsidRDefault="0083349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C177D">
        <w:trPr>
          <w:trHeight w:val="20"/>
        </w:trPr>
        <w:tc>
          <w:tcPr>
            <w:tcW w:w="6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2C177D" w:rsidRDefault="0083349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5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2C177D" w:rsidRDefault="0083349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Плащ накидка темно-серого цвета милиции</w:t>
            </w:r>
          </w:p>
        </w:tc>
        <w:tc>
          <w:tcPr>
            <w:tcW w:w="1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2C177D" w:rsidRDefault="0083349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4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77D" w:rsidRDefault="0083349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77D" w:rsidRDefault="0083349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2C177D" w:rsidRDefault="002C177D">
      <w:pPr>
        <w:pStyle w:val="HTML0"/>
        <w:jc w:val="right"/>
      </w:pPr>
    </w:p>
    <w:p w:rsidR="002C177D" w:rsidRDefault="002C177D">
      <w:pPr>
        <w:pStyle w:val="HTML0"/>
        <w:jc w:val="right"/>
      </w:pPr>
    </w:p>
    <w:p w:rsidR="002C177D" w:rsidRDefault="002C177D">
      <w:pPr>
        <w:pStyle w:val="HTML0"/>
        <w:jc w:val="right"/>
      </w:pPr>
    </w:p>
    <w:p w:rsidR="002C177D" w:rsidRDefault="002C177D">
      <w:pPr>
        <w:pStyle w:val="HTML0"/>
        <w:jc w:val="right"/>
      </w:pPr>
    </w:p>
    <w:p w:rsidR="002C177D" w:rsidRDefault="002C177D">
      <w:pPr>
        <w:pStyle w:val="HTML0"/>
        <w:jc w:val="right"/>
      </w:pPr>
    </w:p>
    <w:p w:rsidR="002C177D" w:rsidRDefault="002C177D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  <w:bookmarkStart w:id="5" w:name="_GoBack"/>
      <w:bookmarkEnd w:id="5"/>
    </w:p>
    <w:sectPr w:rsidR="002C177D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Devanagari"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charset w:val="01"/>
    <w:family w:val="roman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A2388A"/>
    <w:multiLevelType w:val="multilevel"/>
    <w:tmpl w:val="A142EB9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7D09133B"/>
    <w:multiLevelType w:val="multilevel"/>
    <w:tmpl w:val="BEB0FC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77D"/>
    <w:rsid w:val="002C177D"/>
    <w:rsid w:val="00833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character" w:customStyle="1" w:styleId="ListLabel20">
    <w:name w:val="ListLabel 20"/>
    <w:qFormat/>
    <w:rPr>
      <w:rFonts w:ascii="Times New Roman CYR" w:eastAsiaTheme="minorEastAsia" w:hAnsi="Times New Roman CYR" w:cs="Times New Roman CYR"/>
      <w:color w:val="106BBE"/>
      <w:sz w:val="24"/>
      <w:szCs w:val="24"/>
      <w:lang w:eastAsia="ru-RU"/>
    </w:rPr>
  </w:style>
  <w:style w:type="character" w:customStyle="1" w:styleId="ListLabel21">
    <w:name w:val="ListLabel 21"/>
    <w:qFormat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ListLabel22">
    <w:name w:val="ListLabel 22"/>
    <w:qFormat/>
    <w:rPr>
      <w:rFonts w:ascii="Times New Roman" w:eastAsia="Times New Roman" w:hAnsi="Times New Roman" w:cs="Times New Roman"/>
      <w:sz w:val="24"/>
      <w:szCs w:val="24"/>
      <w:u w:val="single"/>
      <w:lang w:val="en-US" w:eastAsia="ru-RU"/>
    </w:rPr>
  </w:style>
  <w:style w:type="character" w:customStyle="1" w:styleId="ListLabel23">
    <w:name w:val="ListLabel 2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24">
    <w:name w:val="ListLabel 2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customStyle="1" w:styleId="ListLabel25">
    <w:name w:val="ListLabel 25"/>
    <w:qFormat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ListLabel26">
    <w:name w:val="ListLabel 26"/>
    <w:qFormat/>
  </w:style>
  <w:style w:type="character" w:customStyle="1" w:styleId="ListLabel27">
    <w:name w:val="ListLabel 27"/>
    <w:qFormat/>
    <w:rPr>
      <w:rFonts w:ascii="Times New Roman" w:eastAsia="Times New Roman" w:hAnsi="Times New Roman" w:cs="Times New Roman"/>
      <w:color w:val="0000FF"/>
      <w:sz w:val="24"/>
      <w:szCs w:val="24"/>
      <w:u w:val="single"/>
      <w:lang w:eastAsia="ru-RU"/>
    </w:rPr>
  </w:style>
  <w:style w:type="character" w:customStyle="1" w:styleId="ListLabel31">
    <w:name w:val="ListLabel 3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34">
    <w:name w:val="ListLabel 34"/>
    <w:qFormat/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 w:val="22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character" w:customStyle="1" w:styleId="ListLabel20">
    <w:name w:val="ListLabel 20"/>
    <w:qFormat/>
    <w:rPr>
      <w:rFonts w:ascii="Times New Roman CYR" w:eastAsiaTheme="minorEastAsia" w:hAnsi="Times New Roman CYR" w:cs="Times New Roman CYR"/>
      <w:color w:val="106BBE"/>
      <w:sz w:val="24"/>
      <w:szCs w:val="24"/>
      <w:lang w:eastAsia="ru-RU"/>
    </w:rPr>
  </w:style>
  <w:style w:type="character" w:customStyle="1" w:styleId="ListLabel21">
    <w:name w:val="ListLabel 21"/>
    <w:qFormat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ListLabel22">
    <w:name w:val="ListLabel 22"/>
    <w:qFormat/>
    <w:rPr>
      <w:rFonts w:ascii="Times New Roman" w:eastAsia="Times New Roman" w:hAnsi="Times New Roman" w:cs="Times New Roman"/>
      <w:sz w:val="24"/>
      <w:szCs w:val="24"/>
      <w:u w:val="single"/>
      <w:lang w:val="en-US" w:eastAsia="ru-RU"/>
    </w:rPr>
  </w:style>
  <w:style w:type="character" w:customStyle="1" w:styleId="ListLabel23">
    <w:name w:val="ListLabel 2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24">
    <w:name w:val="ListLabel 2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customStyle="1" w:styleId="ListLabel25">
    <w:name w:val="ListLabel 25"/>
    <w:qFormat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ListLabel26">
    <w:name w:val="ListLabel 26"/>
    <w:qFormat/>
  </w:style>
  <w:style w:type="character" w:customStyle="1" w:styleId="ListLabel27">
    <w:name w:val="ListLabel 27"/>
    <w:qFormat/>
    <w:rPr>
      <w:rFonts w:ascii="Times New Roman" w:eastAsia="Times New Roman" w:hAnsi="Times New Roman" w:cs="Times New Roman"/>
      <w:color w:val="0000FF"/>
      <w:sz w:val="24"/>
      <w:szCs w:val="24"/>
      <w:u w:val="single"/>
      <w:lang w:eastAsia="ru-RU"/>
    </w:rPr>
  </w:style>
  <w:style w:type="character" w:customStyle="1" w:styleId="ListLabel31">
    <w:name w:val="ListLabel 3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34">
    <w:name w:val="ListLabel 34"/>
    <w:qFormat/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 w:val="22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seltorg.ru/" TargetMode="External"/><Relationship Id="rId13" Type="http://schemas.openxmlformats.org/officeDocument/2006/relationships/hyperlink" Target="http://www.roseltorg.ru/" TargetMode="External"/><Relationship Id="rId3" Type="http://schemas.openxmlformats.org/officeDocument/2006/relationships/styles" Target="styles.xml"/><Relationship Id="rId7" Type="http://schemas.openxmlformats.org/officeDocument/2006/relationships/hyperlink" Target="http://ivo.garant.ru/document?id=12025505&amp;sub=159" TargetMode="External"/><Relationship Id="rId12" Type="http://schemas.openxmlformats.org/officeDocument/2006/relationships/hyperlink" Target="http://www.torgi.gov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8608A915A77589369BD2B7F347595D5ABC538B22E06FA735FD52FF4C23570EP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roseltorg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626AAE-AE4F-4E89-A462-8975FF794B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3070</Words>
  <Characters>17502</Characters>
  <Application>Microsoft Office Word</Application>
  <DocSecurity>0</DocSecurity>
  <Lines>145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Лукьянов Алексей Анатольевич</dc:creator>
  <dc:description/>
  <cp:lastModifiedBy>Ведров Сергей Вадимович</cp:lastModifiedBy>
  <cp:revision>4</cp:revision>
  <cp:lastPrinted>2020-07-17T06:02:00Z</cp:lastPrinted>
  <dcterms:created xsi:type="dcterms:W3CDTF">2020-08-24T01:37:00Z</dcterms:created>
  <dcterms:modified xsi:type="dcterms:W3CDTF">2020-08-25T21:54:00Z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