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94E" w:rsidRDefault="0036686D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14 от «26» августа 2020 года</w:t>
      </w:r>
    </w:p>
    <w:p w:rsidR="0032094E" w:rsidRDefault="003668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32094E" w:rsidRDefault="003668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32094E" w:rsidRDefault="0036686D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32094E" w:rsidRDefault="0036686D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УФСВНГ РФ по Сахалинской области, 693004, г. Южно-Сахалинск, </w:t>
            </w:r>
          </w:p>
          <w:p w:rsidR="0032094E" w:rsidRDefault="0036686D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ул. Ленина 495.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130 374,00 руб.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32094E" w:rsidRDefault="0036686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13 037,40 руб.</w:t>
            </w:r>
          </w:p>
          <w:p w:rsidR="0032094E" w:rsidRDefault="003209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32094E" w:rsidRDefault="0036686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6 518,70 руб.</w:t>
            </w:r>
          </w:p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(«цена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32094E" w:rsidRDefault="0036686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65 187 руб.</w:t>
            </w:r>
          </w:p>
          <w:p w:rsidR="0032094E" w:rsidRDefault="003209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установле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094E" w:rsidRDefault="0036686D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- 26 074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,80  руб.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32094E" w:rsidRDefault="0036686D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льной гвардии Российской Федерации»</w:t>
            </w:r>
            <w:proofErr w:type="gramEnd"/>
          </w:p>
          <w:p w:rsidR="0032094E" w:rsidRDefault="0036686D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32094E" w:rsidRDefault="0036686D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40302810600001000001 в банке Отделение Хабаровск г. Хабаровск, БИК 040813001,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32094E" w:rsidRDefault="0036686D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32094E" w:rsidRDefault="0036686D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 w:rsidR="0032094E" w:rsidRDefault="0036686D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публичной оферты.</w:t>
            </w:r>
          </w:p>
          <w:p w:rsidR="0032094E" w:rsidRDefault="0036686D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акой оферты, после чего договор о задатке считается заключенным в письменной форме.</w:t>
            </w:r>
          </w:p>
          <w:p w:rsidR="0032094E" w:rsidRDefault="0036686D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:rsidR="0032094E" w:rsidRDefault="0036686D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Задаток вносится претендентом в качестве обеспечения исполнения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движимое военное имущество.</w:t>
            </w:r>
          </w:p>
          <w:p w:rsidR="0032094E" w:rsidRDefault="0036686D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дством публичного предложения не допускается.</w:t>
            </w:r>
          </w:p>
          <w:p w:rsidR="0032094E" w:rsidRDefault="0036686D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:rsidR="0032094E" w:rsidRDefault="0036686D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енежных средств осуществляется на счет претендента, указанный в заявке.</w:t>
            </w:r>
          </w:p>
          <w:p w:rsidR="0032094E" w:rsidRDefault="0036686D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 не допущен к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32094E" w:rsidRDefault="0036686D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претендентом в установленном порядке заявки на участие в продаже посредством публичного предложения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продажи посредством публичного предложения,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32094E" w:rsidRDefault="0036686D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32094E" w:rsidRDefault="0036686D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этого имущества в соответствии с заключенным договором купли-продажи;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Заявка подается путем заполнения ее электронной формы, размещенной в открыто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32094E" w:rsidRDefault="0036686D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подается опера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094E" w:rsidRDefault="0036686D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32094E" w:rsidRDefault="0036686D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 w:rsidR="0032094E" w:rsidRDefault="0036686D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продаже посредст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32094E" w:rsidRDefault="0036686D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32094E" w:rsidRDefault="0036686D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32094E" w:rsidRDefault="0036686D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Любое лицо независимо от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32094E" w:rsidRDefault="0036686D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32094E" w:rsidRDefault="0036686D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32094E" w:rsidRDefault="0032094E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94E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094E" w:rsidRDefault="0036686D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32094E" w:rsidRDefault="0036686D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ренных Федеральным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еквизитов), заверенных электронной подписью.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ти. 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опии учредительных документов;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идического лица обладает правом действовать от имени юридического лица без доверенности;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Физические лица, в том числе индивидуальные предприниматели предъявляют документ, удостоверяющий личность, или представляют копии всех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его листов.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:rsidR="0032094E" w:rsidRDefault="0036686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том первоначальная заявка должна быть отозвана. </w:t>
            </w:r>
          </w:p>
          <w:p w:rsidR="0032094E" w:rsidRDefault="0036686D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руководителем юридического лица, заявка должна содержать также документ, подтверждающий полномочия этого лица.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p w:rsidR="0032094E" w:rsidRDefault="003668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продаже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посредством публичного предложения по следующим основаниям:</w:t>
            </w:r>
          </w:p>
          <w:p w:rsidR="0032094E" w:rsidRDefault="0036686D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32094E" w:rsidRDefault="0036686D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указанным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32094E" w:rsidRDefault="0036686D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тендентом на осуществление таких действий;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осредством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32094E" w:rsidRDefault="0032094E">
            <w:pPr>
              <w:spacing w:after="0" w:line="240" w:lineRule="auto"/>
              <w:jc w:val="both"/>
            </w:pP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32094E" w:rsidRDefault="00366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32094E" w:rsidRDefault="003668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32094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32094E" w:rsidRDefault="0036686D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32094E" w:rsidRDefault="0036686D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32094E" w:rsidRDefault="003209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94E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2094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32094E" w:rsidRDefault="0036686D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32094E" w:rsidRDefault="0032094E">
      <w:pPr>
        <w:rPr>
          <w:rFonts w:ascii="Times New Roman" w:hAnsi="Times New Roman" w:cs="Times New Roman"/>
          <w:sz w:val="24"/>
          <w:szCs w:val="24"/>
        </w:rPr>
      </w:pPr>
    </w:p>
    <w:p w:rsidR="0032094E" w:rsidRDefault="0032094E">
      <w:pPr>
        <w:rPr>
          <w:rFonts w:ascii="Times New Roman" w:hAnsi="Times New Roman" w:cs="Times New Roman"/>
          <w:sz w:val="24"/>
          <w:szCs w:val="24"/>
        </w:rPr>
      </w:pPr>
    </w:p>
    <w:p w:rsidR="0032094E" w:rsidRDefault="003209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86D" w:rsidRDefault="0036686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094E" w:rsidRDefault="0032094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094E" w:rsidRDefault="0036686D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32094E" w:rsidRDefault="0036686D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32094E" w:rsidRDefault="003209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2"/>
        <w:gridCol w:w="4532"/>
        <w:gridCol w:w="1275"/>
        <w:gridCol w:w="1559"/>
        <w:gridCol w:w="2265"/>
      </w:tblGrid>
      <w:tr w:rsidR="0032094E">
        <w:trPr>
          <w:tblHeader/>
        </w:trPr>
        <w:tc>
          <w:tcPr>
            <w:tcW w:w="61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32094E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утепленные для танкистов ватные из кирзы х/б камуфлированные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094E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зимний для ВАИ (старого образца)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094E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для ВАИ (старого образца)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094E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Куртка, утепленная для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танкистов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2094E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меху для обеспечения сотрудников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094E" w:rsidRDefault="0036686D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</w:pPr>
    </w:p>
    <w:p w:rsidR="0032094E" w:rsidRDefault="0032094E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32094E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5CE"/>
    <w:multiLevelType w:val="multilevel"/>
    <w:tmpl w:val="4712D8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823A6"/>
    <w:multiLevelType w:val="multilevel"/>
    <w:tmpl w:val="B7106D5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94E"/>
    <w:rsid w:val="0032094E"/>
    <w:rsid w:val="0036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A690C-170F-429C-8F54-3F034EB54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3098</Words>
  <Characters>17659</Characters>
  <Application>Microsoft Office Word</Application>
  <DocSecurity>0</DocSecurity>
  <Lines>147</Lines>
  <Paragraphs>41</Paragraphs>
  <ScaleCrop>false</ScaleCrop>
  <Company/>
  <LinksUpToDate>false</LinksUpToDate>
  <CharactersWithSpaces>20716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2020-07-17T06:05:00Z</cp:lastPrinted>
  <dcterms:created xsi:type="dcterms:W3CDTF">2020-08-24T01:44:00Z</dcterms:created>
  <dcterms:modified xsi:type="dcterms:W3CDTF">2020-08-25T07:47:00Z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