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ADB" w:rsidRDefault="007A3FF0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5 от «26» августа 2020 года</w:t>
      </w:r>
    </w:p>
    <w:p w:rsidR="00294ADB" w:rsidRDefault="007A3F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294ADB" w:rsidRDefault="007A3FF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государственного органа, принявшего 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-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имущество.</w:t>
            </w:r>
          </w:p>
          <w:p w:rsidR="00294ADB" w:rsidRDefault="007A3FF0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294ADB" w:rsidRDefault="007A3FF0">
            <w:pPr>
              <w:spacing w:after="0" w:line="240" w:lineRule="auto"/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имущества: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Войсковая часть 5568, 680018, г. Хабаровск, ул. Связная, д. 1 б.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13 540,00 руб.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10% от начал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294ADB" w:rsidRDefault="007A3FF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1 354,00 руб.</w:t>
            </w:r>
          </w:p>
          <w:p w:rsidR="00294ADB" w:rsidRDefault="00294A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294ADB" w:rsidRDefault="007A3FF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677,00 руб.</w:t>
            </w:r>
          </w:p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отсечения 50% начальной цены продажи.</w:t>
            </w:r>
          </w:p>
          <w:p w:rsidR="00294ADB" w:rsidRDefault="007A3FF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6 770,00 руб.</w:t>
            </w:r>
          </w:p>
          <w:p w:rsidR="00294ADB" w:rsidRDefault="00294A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победителем в установленном порядке в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4ADB" w:rsidRDefault="007A3FF0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порядок его внесения, необходимые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708,00  руб.</w:t>
            </w:r>
          </w:p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294ADB" w:rsidRDefault="007A3FF0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294ADB" w:rsidRDefault="007A3FF0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294ADB" w:rsidRDefault="007A3FF0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294ADB" w:rsidRDefault="007A3FF0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294ADB" w:rsidRDefault="007A3FF0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294ADB" w:rsidRDefault="007A3FF0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294ADB" w:rsidRDefault="007A3FF0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294ADB" w:rsidRDefault="007A3FF0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294ADB" w:rsidRDefault="007A3FF0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294ADB" w:rsidRDefault="007A3FF0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294ADB" w:rsidRDefault="007A3FF0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294ADB" w:rsidRDefault="007A3FF0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294ADB" w:rsidRDefault="007A3FF0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тенденту в следующих случаях и порядке:</w:t>
            </w:r>
          </w:p>
          <w:p w:rsidR="00294ADB" w:rsidRDefault="007A3FF0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заявки на участие в продаже посредством публичного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294ADB" w:rsidRDefault="007A3FF0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294ADB" w:rsidRDefault="007A3FF0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случае если участник не признан победителем продажи посредством публичного предложения, продавец обязуется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возвратить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294ADB" w:rsidRDefault="007A3FF0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дложения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ретендентом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294ADB" w:rsidRDefault="007A3FF0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язуется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294ADB" w:rsidRDefault="007A3FF0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294ADB" w:rsidRDefault="007A3FF0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 предоставил недостоверные и (или) неполные сведения о своих реквизитах в заявке.</w:t>
            </w:r>
          </w:p>
          <w:p w:rsidR="00294ADB" w:rsidRDefault="007A3FF0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294ADB" w:rsidRDefault="007A3FF0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соответствующей лицензии);</w:t>
            </w:r>
          </w:p>
          <w:p w:rsidR="00294ADB" w:rsidRDefault="007A3FF0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если участник, признанный победителем 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имущества.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294ADB" w:rsidRDefault="007A3FF0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94ADB" w:rsidRDefault="007A3FF0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294ADB" w:rsidRDefault="007A3FF0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площадка.</w:t>
            </w:r>
            <w:bookmarkStart w:id="1" w:name="sub_221"/>
            <w:bookmarkEnd w:id="1"/>
          </w:p>
          <w:p w:rsidR="00294ADB" w:rsidRDefault="007A3FF0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294ADB" w:rsidRDefault="007A3FF0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294ADB" w:rsidRDefault="007A3FF0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Признание претендентов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294ADB" w:rsidRDefault="007A3FF0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снении размещенной информации.</w:t>
            </w:r>
          </w:p>
          <w:p w:rsidR="00294ADB" w:rsidRDefault="007A3FF0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294ADB" w:rsidRDefault="007A3FF0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294ADB" w:rsidRDefault="00294ADB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ADB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94ADB" w:rsidRDefault="007A3FF0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294ADB" w:rsidRDefault="007A3FF0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перечень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представляемых участниками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9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участ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ренных электронной подписью.</w:t>
            </w:r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1) заверенные копии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учредительных документов;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ского лица обладает правом действовать от имени юридического лица без доверенности;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ельцев акций либо выписка из него или заверенное печатью юридического лица и подписанное его руководителем письмо).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истов.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должны соответствовать требованиям законодательства Российской Федерации и настоящего информационного сообщения. </w:t>
            </w:r>
          </w:p>
          <w:p w:rsidR="00294ADB" w:rsidRDefault="007A3FF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ервоначальная заявка должна быть отозвана. </w:t>
            </w:r>
          </w:p>
          <w:p w:rsidR="00294ADB" w:rsidRDefault="007A3FF0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случае если от имени претендента действует его представитель по доверенности, к заявке должна быть приложена доверенность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юридического лица, заявка должна содержать также документ, подтверждающий полномочия этого лица.</w:t>
            </w:r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294ADB" w:rsidRDefault="007A3F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294ADB" w:rsidRDefault="007A3FF0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294ADB" w:rsidRDefault="007A3FF0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294ADB" w:rsidRDefault="007A3FF0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+7(999)-082-2527.</w:t>
            </w:r>
          </w:p>
          <w:p w:rsidR="00294ADB" w:rsidRDefault="00294ADB">
            <w:pPr>
              <w:spacing w:after="0" w:line="240" w:lineRule="auto"/>
              <w:jc w:val="both"/>
            </w:pP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294ADB" w:rsidRDefault="007A3F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294ADB" w:rsidRDefault="007A3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294AD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дуры продажи имущества посредством публичного предложения.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294ADB" w:rsidRDefault="007A3FF0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294ADB" w:rsidRDefault="007A3FF0">
            <w:pPr>
              <w:widowControl w:val="0"/>
              <w:spacing w:after="0" w:line="240" w:lineRule="auto"/>
              <w:ind w:firstLine="851"/>
              <w:jc w:val="both"/>
            </w:pPr>
            <w:bookmarkStart w:id="4" w:name="sub_9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294ADB" w:rsidRDefault="00294A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ADB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294AD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294ADB" w:rsidRDefault="007A3FF0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294ADB" w:rsidRDefault="00294ADB">
      <w:pPr>
        <w:rPr>
          <w:rFonts w:ascii="Times New Roman" w:hAnsi="Times New Roman" w:cs="Times New Roman"/>
          <w:sz w:val="24"/>
          <w:szCs w:val="24"/>
        </w:rPr>
      </w:pPr>
    </w:p>
    <w:p w:rsidR="00294ADB" w:rsidRDefault="00294ADB">
      <w:pPr>
        <w:rPr>
          <w:rFonts w:ascii="Times New Roman" w:hAnsi="Times New Roman" w:cs="Times New Roman"/>
          <w:sz w:val="24"/>
          <w:szCs w:val="24"/>
        </w:rPr>
      </w:pPr>
    </w:p>
    <w:p w:rsidR="00294ADB" w:rsidRDefault="00294A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A3FF0" w:rsidRDefault="007A3FF0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p w:rsidR="00294ADB" w:rsidRDefault="00294A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94ADB" w:rsidRDefault="007A3FF0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294ADB" w:rsidRDefault="007A3FF0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294ADB" w:rsidRDefault="00294A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4ADB" w:rsidRDefault="00294ADB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5"/>
        <w:gridCol w:w="5032"/>
        <w:gridCol w:w="818"/>
        <w:gridCol w:w="984"/>
        <w:gridCol w:w="1737"/>
      </w:tblGrid>
      <w:tr w:rsidR="00294ADB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294ADB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Тюль-гардинное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полотно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94ADB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Ремень подбородный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ADB" w:rsidRDefault="007A3FF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</w:pPr>
    </w:p>
    <w:p w:rsidR="00294ADB" w:rsidRDefault="00294ADB">
      <w:pPr>
        <w:pStyle w:val="HTML0"/>
      </w:pPr>
    </w:p>
    <w:p w:rsidR="00294ADB" w:rsidRDefault="00294ADB">
      <w:pPr>
        <w:pStyle w:val="HTML0"/>
        <w:jc w:val="right"/>
      </w:pPr>
    </w:p>
    <w:p w:rsidR="00294ADB" w:rsidRDefault="00294ADB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294ADB" w:rsidRDefault="00294ADB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sectPr w:rsidR="00294ADB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2F7A93"/>
    <w:multiLevelType w:val="multilevel"/>
    <w:tmpl w:val="70C0FB1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CEA1A84"/>
    <w:multiLevelType w:val="multilevel"/>
    <w:tmpl w:val="D706A5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ADB"/>
    <w:rsid w:val="00294ADB"/>
    <w:rsid w:val="007A3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/" TargetMode="External"/><Relationship Id="rId12" Type="http://schemas.openxmlformats.org/officeDocument/2006/relationships/hyperlink" Target="http://www.roseltorg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3065</Words>
  <Characters>17475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5</cp:revision>
  <cp:lastPrinted>2020-08-25T07:31:00Z</cp:lastPrinted>
  <dcterms:created xsi:type="dcterms:W3CDTF">2020-08-24T01:10:00Z</dcterms:created>
  <dcterms:modified xsi:type="dcterms:W3CDTF">2020-08-25T07:32:00Z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