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8D56AE1" w14:textId="393EA1CD" w:rsidR="009A26CF" w:rsidRDefault="00DA2E4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Информационное сообщение</w:t>
      </w:r>
      <w:r w:rsidR="003165D4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658950D7" w14:textId="7B191372" w:rsidR="002121E3" w:rsidRPr="00D4107A" w:rsidRDefault="00E72114" w:rsidP="003E7B0A">
      <w:pPr>
        <w:spacing w:after="0" w:line="240" w:lineRule="auto"/>
        <w:ind w:firstLine="561"/>
        <w:jc w:val="center"/>
        <w:rPr>
          <w:rFonts w:ascii="Times New Roman" w:hAnsi="Times New Roman" w:cs="Times New Roman"/>
          <w:sz w:val="24"/>
          <w:szCs w:val="24"/>
        </w:rPr>
      </w:pPr>
      <w:r w:rsidRPr="00D4107A">
        <w:rPr>
          <w:rFonts w:ascii="Times New Roman" w:hAnsi="Times New Roman" w:cs="Times New Roman"/>
          <w:sz w:val="24"/>
          <w:szCs w:val="24"/>
        </w:rPr>
        <w:t>о проведении</w:t>
      </w:r>
      <w:r w:rsidR="00D4107A" w:rsidRPr="00D4107A">
        <w:rPr>
          <w:rFonts w:ascii="Times New Roman" w:hAnsi="Times New Roman" w:cs="Times New Roman"/>
          <w:sz w:val="24"/>
          <w:szCs w:val="24"/>
        </w:rPr>
        <w:t xml:space="preserve"> продажи </w:t>
      </w:r>
      <w:r w:rsidRPr="00D4107A">
        <w:rPr>
          <w:rFonts w:ascii="Times New Roman" w:hAnsi="Times New Roman" w:cs="Times New Roman"/>
          <w:sz w:val="24"/>
          <w:szCs w:val="24"/>
        </w:rPr>
        <w:t>высвобождаемого движимого военного имущества</w:t>
      </w:r>
      <w:r w:rsidR="001008CE">
        <w:rPr>
          <w:rFonts w:ascii="Times New Roman" w:hAnsi="Times New Roman" w:cs="Times New Roman"/>
          <w:sz w:val="24"/>
          <w:szCs w:val="24"/>
        </w:rPr>
        <w:t xml:space="preserve"> без объявления цены</w:t>
      </w:r>
    </w:p>
    <w:tbl>
      <w:tblPr>
        <w:tblW w:w="97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09"/>
        <w:gridCol w:w="2551"/>
        <w:gridCol w:w="6387"/>
      </w:tblGrid>
      <w:tr w:rsidR="002121E3" w:rsidRPr="00D4107A" w14:paraId="3920E628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54C2CE" w14:textId="77777777" w:rsidR="002121E3" w:rsidRPr="00D4107A" w:rsidRDefault="00E721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C2548B" w14:textId="77777777" w:rsidR="002121E3" w:rsidRPr="00D4107A" w:rsidRDefault="00E721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Наименование сведений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322E23" w14:textId="77777777" w:rsidR="002121E3" w:rsidRPr="00D4107A" w:rsidRDefault="00E721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Информация</w:t>
            </w:r>
          </w:p>
        </w:tc>
      </w:tr>
      <w:tr w:rsidR="002121E3" w:rsidRPr="00D4107A" w14:paraId="0E79B458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2A66AC" w14:textId="77777777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BB19BAA" w14:textId="77777777" w:rsidR="002121E3" w:rsidRPr="00D4107A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Наименование государственного органа, принявшего решение об условиях приватизации имущества, реквизиты указанного решения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7ADB806" w14:textId="5AD1F543" w:rsidR="002121E3" w:rsidRPr="00D4107A" w:rsidRDefault="003D5E92" w:rsidP="002441C7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proofErr w:type="gramStart"/>
            <w:r w:rsidRPr="00D4107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Федеральное казенное учреждение «Дальневосточный центр материально-технического обеспечения Федеральной службы войск национальной гвардии» (на основании Выписки из сводного перечня движимого военного имущества, подлежащего реализации по номенклатуре Департамента тылового обеспечения Росгвардии, сопроводительного письма от </w:t>
            </w:r>
            <w:r w:rsidR="002441C7">
              <w:rPr>
                <w:rFonts w:ascii="Times New Roman" w:hAnsi="Times New Roman" w:cs="Times New Roman"/>
                <w:bCs/>
                <w:sz w:val="24"/>
                <w:szCs w:val="24"/>
              </w:rPr>
              <w:t>17</w:t>
            </w:r>
            <w:r w:rsidRPr="00D4107A">
              <w:rPr>
                <w:rFonts w:ascii="Times New Roman" w:hAnsi="Times New Roman" w:cs="Times New Roman"/>
                <w:bCs/>
                <w:sz w:val="24"/>
                <w:szCs w:val="24"/>
              </w:rPr>
              <w:t>.1</w:t>
            </w:r>
            <w:r w:rsidR="002441C7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  <w:r w:rsidRPr="00D4107A">
              <w:rPr>
                <w:rFonts w:ascii="Times New Roman" w:hAnsi="Times New Roman" w:cs="Times New Roman"/>
                <w:bCs/>
                <w:sz w:val="24"/>
                <w:szCs w:val="24"/>
              </w:rPr>
              <w:t>.201</w:t>
            </w:r>
            <w:r w:rsidR="002441C7">
              <w:rPr>
                <w:rFonts w:ascii="Times New Roman" w:hAnsi="Times New Roman" w:cs="Times New Roman"/>
                <w:bCs/>
                <w:sz w:val="24"/>
                <w:szCs w:val="24"/>
              </w:rPr>
              <w:t>9</w:t>
            </w:r>
            <w:r w:rsidRPr="00D4107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№ 24/</w:t>
            </w:r>
            <w:r w:rsidR="002441C7">
              <w:rPr>
                <w:rFonts w:ascii="Times New Roman" w:hAnsi="Times New Roman" w:cs="Times New Roman"/>
                <w:bCs/>
                <w:sz w:val="24"/>
                <w:szCs w:val="24"/>
              </w:rPr>
              <w:t>3144</w:t>
            </w:r>
            <w:r w:rsidRPr="00D4107A">
              <w:rPr>
                <w:rFonts w:ascii="Times New Roman" w:hAnsi="Times New Roman" w:cs="Times New Roman"/>
                <w:bCs/>
                <w:sz w:val="24"/>
                <w:szCs w:val="24"/>
              </w:rPr>
              <w:t>, распоряжения заместителя директора ФС ВНГ РФ – главнокомандующего ВНГ РФ от 11.05.2018 № 1/288-р.</w:t>
            </w:r>
            <w:proofErr w:type="gramEnd"/>
          </w:p>
        </w:tc>
      </w:tr>
      <w:tr w:rsidR="002121E3" w:rsidRPr="00D4107A" w14:paraId="3B195D1E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08589A" w14:textId="77777777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13BF478" w14:textId="77777777" w:rsidR="002121E3" w:rsidRPr="00D4107A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Наименование имущества и иные позволяющие его индивидуализировать сведения (характеристика имущества)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DE4E104" w14:textId="791A9873" w:rsidR="003D5E92" w:rsidRPr="00D4107A" w:rsidRDefault="003D5E92" w:rsidP="003D5E92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b/>
                <w:sz w:val="24"/>
                <w:szCs w:val="24"/>
              </w:rPr>
              <w:t>Высвобождаемое движимое военное имущество —</w:t>
            </w:r>
            <w:r>
              <w:rPr>
                <w:rFonts w:ascii="Tinos" w:eastAsia="Arial Unicode MS" w:hAnsi="Tinos" w:cs="Times New Roman"/>
                <w:color w:val="000000"/>
                <w:sz w:val="24"/>
                <w:szCs w:val="24"/>
              </w:rPr>
              <w:t xml:space="preserve"> </w:t>
            </w:r>
            <w:r w:rsidR="001D424E">
              <w:rPr>
                <w:rFonts w:ascii="Tinos" w:eastAsia="Arial Unicode MS" w:hAnsi="Tinos" w:cs="Times New Roman"/>
                <w:color w:val="000000"/>
                <w:sz w:val="24"/>
                <w:szCs w:val="24"/>
              </w:rPr>
              <w:t>имущество  вещевой службы</w:t>
            </w:r>
            <w:r>
              <w:rPr>
                <w:rFonts w:ascii="Tinos" w:eastAsia="Arial Unicode MS" w:hAnsi="Tinos" w:cs="Times New Roman"/>
                <w:color w:val="000000"/>
                <w:sz w:val="24"/>
                <w:szCs w:val="24"/>
              </w:rPr>
              <w:t>.</w:t>
            </w:r>
            <w:r w:rsidRPr="00D4107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Перечень и характеристика имущества указаны в Приложении № 1 к настоящему Информационному сообщению.</w:t>
            </w:r>
          </w:p>
          <w:p w14:paraId="0EC5A4E1" w14:textId="77777777" w:rsidR="001008CE" w:rsidRDefault="001008CE" w:rsidP="001008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    Местонахождение </w:t>
            </w:r>
            <w:r w:rsidRPr="00D33717">
              <w:rPr>
                <w:rFonts w:ascii="Times New Roman" w:hAnsi="Times New Roman" w:cs="Times New Roman"/>
                <w:sz w:val="24"/>
                <w:szCs w:val="24"/>
              </w:rPr>
              <w:t>имущества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17BFFB53" w14:textId="1B1B745D" w:rsidR="007C74C7" w:rsidRPr="00CE40A5" w:rsidRDefault="00A14864" w:rsidP="00F25BA5">
            <w:pPr>
              <w:spacing w:after="0" w:line="240" w:lineRule="auto"/>
              <w:rPr>
                <w:rFonts w:ascii="Tinos" w:hAnsi="Tinos" w:cs="Times New Roman"/>
                <w:sz w:val="24"/>
                <w:szCs w:val="24"/>
              </w:rPr>
            </w:pPr>
            <w:r w:rsidRPr="0089380B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680018, г. Хабаровск, ул. Связная, д. 1 б</w:t>
            </w:r>
            <w:r w:rsidRPr="00CE40A5">
              <w:rPr>
                <w:rFonts w:ascii="Tinos" w:hAnsi="Tinos" w:cs="Times New Roman"/>
                <w:sz w:val="24"/>
                <w:szCs w:val="24"/>
              </w:rPr>
              <w:t xml:space="preserve"> </w:t>
            </w:r>
          </w:p>
        </w:tc>
      </w:tr>
      <w:tr w:rsidR="002121E3" w:rsidRPr="00D4107A" w14:paraId="6CD552CC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162A0E" w14:textId="1E6B167D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85832FB" w14:textId="77777777" w:rsidR="002121E3" w:rsidRPr="00D4107A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Способ приватизации имущества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A87D22" w14:textId="223841EB" w:rsidR="002121E3" w:rsidRPr="00D4107A" w:rsidRDefault="00466A8E" w:rsidP="001008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Продажа государственного имущества </w:t>
            </w:r>
            <w:r w:rsidR="001008CE">
              <w:rPr>
                <w:rFonts w:ascii="Times New Roman" w:hAnsi="Times New Roman" w:cs="Times New Roman"/>
                <w:sz w:val="24"/>
                <w:szCs w:val="24"/>
              </w:rPr>
              <w:t>без объявления цены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в порядке, определенном  Постановлением Правительства РФ от 27 августа 2012 г. N 860.</w:t>
            </w:r>
          </w:p>
        </w:tc>
      </w:tr>
      <w:tr w:rsidR="002121E3" w:rsidRPr="00D4107A" w14:paraId="1402B841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D646F5" w14:textId="77777777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D6CFFBF" w14:textId="77777777" w:rsidR="002121E3" w:rsidRPr="00D4107A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Начальная цена продажи </w:t>
            </w:r>
            <w:r w:rsidRPr="00D4107A">
              <w:rPr>
                <w:rFonts w:ascii="Times New Roman" w:hAnsi="Times New Roman" w:cs="Times New Roman"/>
                <w:bCs/>
                <w:sz w:val="24"/>
                <w:szCs w:val="24"/>
              </w:rPr>
              <w:t>имущества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17B9D84" w14:textId="5636167D" w:rsidR="007C74C7" w:rsidRPr="00D4107A" w:rsidRDefault="001008CE" w:rsidP="007C74C7"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</w:t>
            </w:r>
            <w:r w:rsidR="00D24E0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,00</w:t>
            </w:r>
          </w:p>
          <w:p w14:paraId="5F031327" w14:textId="125DE505" w:rsidR="002121E3" w:rsidRPr="00440C40" w:rsidRDefault="002121E3" w:rsidP="00BF4A44"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</w:tr>
      <w:tr w:rsidR="002121E3" w:rsidRPr="00D4107A" w14:paraId="300CC77B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100FD8" w14:textId="71BC19CD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F3C99D9" w14:textId="77777777" w:rsidR="002121E3" w:rsidRPr="00D4107A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Условия и сроки платежа, необходимые реквизиты счетов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91D60FB" w14:textId="2103551C" w:rsidR="00BD22DE" w:rsidRPr="00BD22DE" w:rsidRDefault="00BD22DE" w:rsidP="00BD22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 w:rsidRPr="00BD22DE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Оплата приобретаемого имущества производится путем перечисления денежных средств на счет, указанный в информационном сообщении о проведении продажи имущества.</w:t>
            </w:r>
          </w:p>
          <w:p w14:paraId="66A70236" w14:textId="4B48F061" w:rsidR="002121E3" w:rsidRPr="003E78FB" w:rsidRDefault="00BD22DE" w:rsidP="00A148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0" w:name="sub_662"/>
            <w:r w:rsidRPr="00BD22DE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Денежные средства в счет оплаты государственног</w:t>
            </w:r>
            <w:r w:rsidRPr="00D4107A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о или муниципального имущества, </w:t>
            </w:r>
            <w:r w:rsidRPr="00BD22DE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подлежат перечислению победителем в установленном порядке в бюджет соответствующего уровня бюджетной системы Российской Федерации в размере и сроки, которые указаны в договоре купли-продажи имущества, но не позднее 30 рабочих дней со дня заключения такого договора</w:t>
            </w:r>
            <w:bookmarkEnd w:id="0"/>
            <w:r w:rsidRPr="00D4107A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 </w:t>
            </w:r>
            <w:r w:rsidR="00E72114"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по </w:t>
            </w:r>
            <w:r w:rsidR="00E72114" w:rsidRPr="00D4107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следующим реквизитам</w:t>
            </w:r>
            <w:r w:rsidR="00E72114" w:rsidRPr="00D4107A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="003E78FB" w:rsidRPr="003E78F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F25BA5" w:rsidRPr="00F25B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Получатель платежа – УФК по Хабаровскому краю (войсковая часть </w:t>
            </w:r>
            <w:r w:rsidR="00FE423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3</w:t>
            </w:r>
            <w:r w:rsidR="00A1486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775</w:t>
            </w:r>
            <w:r w:rsidR="00F25BA5" w:rsidRPr="00F25B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, л/с 04221D</w:t>
            </w:r>
            <w:r w:rsidR="00FE423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21</w:t>
            </w:r>
            <w:r w:rsidR="00A1486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42</w:t>
            </w:r>
            <w:r w:rsidR="00F25BA5" w:rsidRPr="00F25B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0),</w:t>
            </w:r>
            <w:r w:rsidR="00F25B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F25BA5" w:rsidRPr="00F25B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ИНН –272</w:t>
            </w:r>
            <w:r w:rsidR="00A1486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5</w:t>
            </w:r>
            <w:r w:rsidR="00F25BA5" w:rsidRPr="00F25B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02</w:t>
            </w:r>
            <w:r w:rsidR="00A1486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0544</w:t>
            </w:r>
            <w:r w:rsidR="00F25BA5" w:rsidRPr="00F25B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, КПП – 272</w:t>
            </w:r>
            <w:r w:rsidR="00A1486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5</w:t>
            </w:r>
            <w:r w:rsidR="00F25BA5" w:rsidRPr="00F25B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01001, БИК – 040813001, Лицевой счет администратора доходов – 04221D2</w:t>
            </w:r>
            <w:r w:rsidR="00FE423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</w:t>
            </w:r>
            <w:r w:rsidR="00A1486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42</w:t>
            </w:r>
            <w:r w:rsidR="00F25BA5" w:rsidRPr="00F25B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0,</w:t>
            </w:r>
            <w:r w:rsidR="00FE423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ОКТМО 08701000,</w:t>
            </w:r>
            <w:r w:rsidR="00F25BA5" w:rsidRPr="00F25B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Счет – 40101810300000010001 в Отделении Хабаровск г. Хабаровск, КБК – 18011402014017000440</w:t>
            </w:r>
          </w:p>
        </w:tc>
      </w:tr>
      <w:tr w:rsidR="002121E3" w:rsidRPr="00D4107A" w14:paraId="575E2DD5" w14:textId="77777777" w:rsidTr="00FC54A3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AD64234" w14:textId="3F821521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B688D9" w14:textId="07C30E92" w:rsidR="002121E3" w:rsidRPr="000575AF" w:rsidRDefault="00E72114" w:rsidP="00AA35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75AF">
              <w:rPr>
                <w:rFonts w:ascii="Times New Roman" w:hAnsi="Times New Roman" w:cs="Times New Roman"/>
                <w:sz w:val="24"/>
                <w:szCs w:val="24"/>
              </w:rPr>
              <w:t xml:space="preserve">Порядок, место, даты начала и окончания подачи заявок на участие в </w:t>
            </w:r>
            <w:r w:rsidR="00FE51D8" w:rsidRPr="000575AF">
              <w:rPr>
                <w:rFonts w:ascii="Times New Roman" w:hAnsi="Times New Roman" w:cs="Times New Roman"/>
                <w:sz w:val="24"/>
                <w:szCs w:val="24"/>
              </w:rPr>
              <w:t xml:space="preserve">продаже, рассмотрение заявок, </w:t>
            </w:r>
            <w:r w:rsidR="00AA3572">
              <w:rPr>
                <w:rFonts w:ascii="Times New Roman" w:hAnsi="Times New Roman" w:cs="Times New Roman"/>
                <w:sz w:val="24"/>
                <w:szCs w:val="24"/>
              </w:rPr>
              <w:t>подведения итогов продажи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4D198E6" w14:textId="3263BE63" w:rsidR="00A6012E" w:rsidRPr="000575AF" w:rsidRDefault="00A6012E" w:rsidP="000575AF">
            <w:pPr>
              <w:spacing w:after="0" w:line="240" w:lineRule="auto"/>
              <w:ind w:right="-2"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75AF">
              <w:rPr>
                <w:rFonts w:ascii="Times New Roman" w:hAnsi="Times New Roman" w:cs="Times New Roman"/>
                <w:sz w:val="24"/>
                <w:szCs w:val="24"/>
              </w:rPr>
              <w:t xml:space="preserve">Торговая площадка </w:t>
            </w:r>
            <w:r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АО «Единая электронная торговая площадка» (сокращенно АО «ЕЭТП» или «</w:t>
            </w:r>
            <w:proofErr w:type="spellStart"/>
            <w:r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Росэлторг</w:t>
            </w:r>
            <w:proofErr w:type="spellEnd"/>
            <w:r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»)</w:t>
            </w:r>
            <w:r w:rsidR="000B2D8D"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FE51D8"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FE51D8"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Сайт.</w:t>
            </w:r>
            <w:hyperlink r:id="rId6" w:history="1">
              <w:r w:rsidRPr="000575AF">
                <w:rPr>
                  <w:rFonts w:ascii="Times New Roman" w:eastAsia="Times New Roman" w:hAnsi="Times New Roman" w:cs="Times New Roman"/>
                  <w:sz w:val="24"/>
                  <w:szCs w:val="24"/>
                  <w:u w:val="single"/>
                  <w:lang w:eastAsia="ru-RU"/>
                </w:rPr>
                <w:t>https</w:t>
              </w:r>
              <w:proofErr w:type="spellEnd"/>
              <w:r w:rsidRPr="000575AF">
                <w:rPr>
                  <w:rFonts w:ascii="Times New Roman" w:eastAsia="Times New Roman" w:hAnsi="Times New Roman" w:cs="Times New Roman"/>
                  <w:sz w:val="24"/>
                  <w:szCs w:val="24"/>
                  <w:u w:val="single"/>
                  <w:lang w:eastAsia="ru-RU"/>
                </w:rPr>
                <w:t>://</w:t>
              </w:r>
              <w:r w:rsidRPr="000575AF">
                <w:rPr>
                  <w:rFonts w:ascii="Times New Roman" w:eastAsia="Times New Roman" w:hAnsi="Times New Roman" w:cs="Times New Roman"/>
                  <w:sz w:val="24"/>
                  <w:szCs w:val="24"/>
                  <w:u w:val="single"/>
                  <w:lang w:val="en-US" w:eastAsia="ru-RU"/>
                </w:rPr>
                <w:t>www</w:t>
              </w:r>
              <w:r w:rsidRPr="000575AF">
                <w:rPr>
                  <w:rFonts w:ascii="Times New Roman" w:eastAsia="Times New Roman" w:hAnsi="Times New Roman" w:cs="Times New Roman"/>
                  <w:sz w:val="24"/>
                  <w:szCs w:val="24"/>
                  <w:u w:val="single"/>
                  <w:lang w:eastAsia="ru-RU"/>
                </w:rPr>
                <w:t>.roseltorg.ru</w:t>
              </w:r>
            </w:hyperlink>
            <w:r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18B072C1" w14:textId="77777777" w:rsidR="00ED0412" w:rsidRPr="00ED0412" w:rsidRDefault="00ED0412" w:rsidP="00ED0412">
            <w:pPr>
              <w:shd w:val="clear" w:color="auto" w:fill="FFFFFF" w:themeFill="background1"/>
              <w:spacing w:after="0" w:line="240" w:lineRule="auto"/>
              <w:ind w:right="-2" w:firstLine="60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041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Дата начала приема заявок на участие– </w:t>
            </w:r>
            <w:r w:rsidRPr="00ED0412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«12» октября </w:t>
            </w:r>
            <w:r w:rsidRPr="00ED0412">
              <w:rPr>
                <w:rFonts w:ascii="Times New Roman" w:eastAsia="Calibri" w:hAnsi="Times New Roman" w:cs="Times New Roman"/>
                <w:sz w:val="24"/>
                <w:szCs w:val="24"/>
              </w:rPr>
              <w:t>2020 г.</w:t>
            </w:r>
          </w:p>
          <w:p w14:paraId="442F13C8" w14:textId="77777777" w:rsidR="00ED0412" w:rsidRPr="00ED0412" w:rsidRDefault="00ED0412" w:rsidP="00ED0412">
            <w:pPr>
              <w:shd w:val="clear" w:color="auto" w:fill="FFFFFF" w:themeFill="background1"/>
              <w:spacing w:after="0" w:line="240" w:lineRule="auto"/>
              <w:ind w:firstLine="60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041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Дата окончания приема заявок на участие в аукционе – </w:t>
            </w:r>
            <w:r w:rsidRPr="00ED0412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«09» ноября</w:t>
            </w:r>
            <w:r w:rsidRPr="00ED041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2020 г.</w:t>
            </w:r>
          </w:p>
          <w:p w14:paraId="5D16A5F0" w14:textId="77777777" w:rsidR="00ED0412" w:rsidRPr="00ED0412" w:rsidRDefault="00ED0412" w:rsidP="00ED0412">
            <w:pPr>
              <w:shd w:val="clear" w:color="auto" w:fill="FFFFFF" w:themeFill="background1"/>
              <w:spacing w:after="0" w:line="240" w:lineRule="auto"/>
              <w:ind w:firstLine="318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0412">
              <w:rPr>
                <w:rFonts w:ascii="Times New Roman" w:eastAsia="Calibri" w:hAnsi="Times New Roman" w:cs="Times New Roman"/>
                <w:sz w:val="24"/>
                <w:szCs w:val="24"/>
              </w:rPr>
              <w:t>Подведение итогов торгов «11» ноября 2020 г. в 12.00 по Хабаровскому времени. Место – г. Хабаровск, ул. Серышева д.60</w:t>
            </w:r>
          </w:p>
          <w:p w14:paraId="3EBB6395" w14:textId="4A884EAE" w:rsidR="000575AF" w:rsidRPr="000575AF" w:rsidRDefault="000575AF" w:rsidP="00BD29C0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bookmarkStart w:id="1" w:name="_GoBack"/>
            <w:bookmarkEnd w:id="1"/>
            <w:r>
              <w:rPr>
                <w:bCs/>
              </w:rPr>
              <w:t xml:space="preserve">      </w:t>
            </w:r>
            <w:r w:rsidRPr="000575AF">
              <w:rPr>
                <w:bCs/>
              </w:rPr>
              <w:t xml:space="preserve">Для участия в продаже имущества без объявления цены </w:t>
            </w:r>
            <w:r w:rsidRPr="000575AF">
              <w:rPr>
                <w:bCs/>
              </w:rPr>
              <w:lastRenderedPageBreak/>
              <w:t xml:space="preserve">претенденты заполняют размещенную в открытой части электронной площадки форму заявки с приложением электронных документов в соответствии с перечнем, приведенным в информационном сообщении о проведении продажи имущества без объявления цены, а также </w:t>
            </w:r>
            <w:r w:rsidRPr="00BD29C0">
              <w:rPr>
                <w:b/>
                <w:bCs/>
              </w:rPr>
              <w:t>направляют свои предложения о цене имущества.</w:t>
            </w:r>
          </w:p>
          <w:p w14:paraId="35E82B30" w14:textId="77777777" w:rsidR="000575AF" w:rsidRPr="000575AF" w:rsidRDefault="000575AF" w:rsidP="00BD29C0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0575AF">
              <w:rPr>
                <w:bCs/>
              </w:rPr>
              <w:t>Предложение о цене имущества подается в форме отдельного электронного документа, которому оператор электронной площадки обеспечивает дополнительную степень защиты от несанкционированного просмотра</w:t>
            </w:r>
          </w:p>
          <w:p w14:paraId="02DFADF7" w14:textId="77777777" w:rsidR="000575AF" w:rsidRPr="000575AF" w:rsidRDefault="000575AF" w:rsidP="00BD29C0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0575AF">
              <w:rPr>
                <w:bCs/>
              </w:rPr>
              <w:t>Зарегистрированная заявка является поступившим продавцу предложением (офертой) претендента, выражающим его намерение считать себя лицом, заключившим с продавцом договор купли-продажи имущества по предлагаемой претендентом цене имущества.</w:t>
            </w:r>
          </w:p>
          <w:p w14:paraId="7AF30044" w14:textId="3DAE909D" w:rsidR="002121E3" w:rsidRPr="009A26CF" w:rsidRDefault="000575AF" w:rsidP="009A26CF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0575AF">
              <w:rPr>
                <w:bCs/>
              </w:rPr>
              <w:t>Претендент не вправе отозвать зарегистрированную заявку. Претендент вправе подать только одно предложение по цене имущества, которое не может быть изменено.</w:t>
            </w:r>
          </w:p>
        </w:tc>
      </w:tr>
      <w:tr w:rsidR="002121E3" w:rsidRPr="00D4107A" w14:paraId="369FF479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E508E4" w14:textId="77777777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92C15B" w14:textId="77777777" w:rsidR="002121E3" w:rsidRPr="00D4107A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Исчерпывающий перечень представляемых участниками торгов документов и требования к их оформлению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469F60E" w14:textId="74098C0E" w:rsidR="00307ACC" w:rsidRPr="00D4107A" w:rsidRDefault="00307ACC" w:rsidP="00D24E0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proofErr w:type="gramStart"/>
            <w:r w:rsidRPr="000B2D8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Заявка (</w:t>
            </w:r>
            <w:r w:rsidRPr="000B2D8D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 w:themeFill="background1"/>
                <w:lang w:eastAsia="ru-RU"/>
              </w:rPr>
              <w:t xml:space="preserve">приложение № </w:t>
            </w:r>
            <w:r w:rsidR="000B2D8D" w:rsidRPr="000B2D8D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 w:themeFill="background1"/>
                <w:lang w:eastAsia="ru-RU"/>
              </w:rPr>
              <w:t>2,3</w:t>
            </w:r>
            <w:r w:rsidR="00D24E07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 w:themeFill="background1"/>
                <w:lang w:eastAsia="ru-RU"/>
              </w:rPr>
              <w:t>,4</w:t>
            </w:r>
            <w:r w:rsidRPr="000B2D8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) подается</w:t>
            </w: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путем заполнения ее электронной формы, размещенной в открытой для доступа неограниченного круга лиц части электронной площадки (далее - открытая часть электронной площадки), с приложением электронных образов документов, предусмотренных Федеральным </w:t>
            </w:r>
            <w:hyperlink r:id="rId7" w:history="1">
              <w:r w:rsidRPr="00D4107A">
                <w:rPr>
                  <w:rFonts w:ascii="Times New Roman" w:eastAsia="Times New Roman" w:hAnsi="Times New Roman" w:cs="Times New Roman"/>
                  <w:bCs/>
                  <w:sz w:val="24"/>
                  <w:szCs w:val="24"/>
                  <w:lang w:eastAsia="ru-RU"/>
                </w:rPr>
                <w:t>законом</w:t>
              </w:r>
            </w:hyperlink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</w:t>
            </w: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br/>
              <w:t>от 21 декабря 2001 г. № 178-ФЗ «О приватизации государственного и муниципального имущества».</w:t>
            </w:r>
            <w:proofErr w:type="gramEnd"/>
          </w:p>
          <w:p w14:paraId="0BAAACBE" w14:textId="10D04ECE" w:rsidR="00307ACC" w:rsidRPr="00307ACC" w:rsidRDefault="00307ACC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     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Одновременно с Заявкой на участие в продаже Претенденты представляют следующие документы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реквизитов), </w:t>
            </w: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заверенных электронной подписью.</w:t>
            </w:r>
          </w:p>
          <w:p w14:paraId="2DB1ADAC" w14:textId="2DF7B526" w:rsidR="00307ACC" w:rsidRPr="00307ACC" w:rsidRDefault="00307ACC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    Д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оверенность на лицо, имеющее право действовать от имени претендента, если заявка подается представителем претендента, оформленная в установленном порядке, или нотариально заверенная копия такой доверенности. </w:t>
            </w:r>
          </w:p>
          <w:p w14:paraId="14605F40" w14:textId="77777777" w:rsidR="00307ACC" w:rsidRPr="00307ACC" w:rsidRDefault="00307ACC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 случае</w:t>
            </w:r>
            <w:proofErr w:type="gramStart"/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,</w:t>
            </w:r>
            <w:proofErr w:type="gramEnd"/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  <w:p w14:paraId="5032E3D4" w14:textId="1223DD13" w:rsidR="00307ACC" w:rsidRPr="00307ACC" w:rsidRDefault="00307ACC" w:rsidP="00D24E07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ru-RU"/>
              </w:rPr>
              <w:t>Ю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ru-RU"/>
              </w:rPr>
              <w:t>ридические лица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:</w:t>
            </w:r>
          </w:p>
          <w:p w14:paraId="4B5B2417" w14:textId="77777777" w:rsidR="00307ACC" w:rsidRPr="00307ACC" w:rsidRDefault="00307ACC" w:rsidP="00CE40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1) заверенные копии учредительных документов;</w:t>
            </w:r>
          </w:p>
          <w:p w14:paraId="02846BAA" w14:textId="77777777" w:rsidR="00307ACC" w:rsidRPr="00307ACC" w:rsidRDefault="00307ACC" w:rsidP="00CE40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2) документ, который подтверждает полномочия руководителя юридического лица на осуществление действий от имени юридического лица (решение о назначении этого лица или об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      </w:r>
          </w:p>
          <w:p w14:paraId="2D22FC0D" w14:textId="77777777" w:rsidR="00307ACC" w:rsidRPr="00307ACC" w:rsidRDefault="00307ACC" w:rsidP="00D24E07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-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и 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подписанное его руководителем письмо).</w:t>
            </w:r>
          </w:p>
          <w:p w14:paraId="322C4768" w14:textId="3D1C5F3A" w:rsidR="00307ACC" w:rsidRPr="00307ACC" w:rsidRDefault="00307ACC" w:rsidP="00D24E07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изические лица, в том числе индивидуальные предприниматели предъявляют документ, удостоверяющий личность, или представляют копии всех его листов.</w:t>
            </w:r>
          </w:p>
          <w:p w14:paraId="67BC329A" w14:textId="047E0466" w:rsidR="00307ACC" w:rsidRPr="00307ACC" w:rsidRDefault="00307ACC" w:rsidP="00D24E07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Опись представленных документов, подписанная претендентом или его уполномоченным представителем.</w:t>
            </w:r>
          </w:p>
          <w:p w14:paraId="39EE2546" w14:textId="717B65BD" w:rsidR="00307ACC" w:rsidRPr="00307ACC" w:rsidRDefault="00307ACC" w:rsidP="00D24E07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Документы, представляемые иностранными лицами, должны быть легализованы в установленном порядке и иметь нотариально заверенный перевод на русский язык.</w:t>
            </w:r>
          </w:p>
          <w:p w14:paraId="0018B46B" w14:textId="25FAF5B4" w:rsidR="00307ACC" w:rsidRPr="00307ACC" w:rsidRDefault="00307ACC" w:rsidP="00D24E07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Указанные документы (в том числе копии документов) в части их оформления, заверения и содержания должны соответствовать требованиям законодательства Российской Федерации и настоящего информационного сообщения. </w:t>
            </w:r>
          </w:p>
          <w:p w14:paraId="75CFC9B5" w14:textId="226BEC36" w:rsidR="00307ACC" w:rsidRPr="00307ACC" w:rsidRDefault="00307ACC" w:rsidP="00D24E07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Изменение заявки допускается только путем подачи претендентом новой заявки в сроки, установленные в сообщении о проведении продажи в электронной форме, при этом первоначальная заявка должна быть отозвана. </w:t>
            </w:r>
          </w:p>
          <w:p w14:paraId="35743BAB" w14:textId="348D1E06" w:rsidR="002121E3" w:rsidRPr="00D4107A" w:rsidRDefault="00307ACC" w:rsidP="00D24E07">
            <w:pPr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Ф</w:t>
            </w:r>
            <w:r w:rsidR="00E72114" w:rsidRPr="00D4107A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изические лица:</w:t>
            </w:r>
            <w:r w:rsidR="00E72114"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4721EEE1" w14:textId="767ED9A1" w:rsidR="002121E3" w:rsidRPr="00D4107A" w:rsidRDefault="00307ACC" w:rsidP="00D24E0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представляют копии всех листов документа, удостоверяющего личность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E72114"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4397EE5B" w14:textId="510E8600" w:rsidR="002121E3" w:rsidRPr="00BD29C0" w:rsidRDefault="00E72114" w:rsidP="00D24E0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В случае если от имени претендента действует его представитель по доверенности, к заявке должна быть приложена 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доверенности. В случае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</w:tc>
      </w:tr>
      <w:tr w:rsidR="002121E3" w:rsidRPr="00D4107A" w14:paraId="776FDAB7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1729083" w14:textId="77777777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31EC12B" w14:textId="18F63025" w:rsidR="002121E3" w:rsidRPr="00D4107A" w:rsidRDefault="00E72114" w:rsidP="000575A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Основания для отказа претенденту участвовать в </w:t>
            </w:r>
            <w:r w:rsidR="000575AF">
              <w:rPr>
                <w:rFonts w:ascii="Times New Roman" w:hAnsi="Times New Roman" w:cs="Times New Roman"/>
                <w:sz w:val="24"/>
                <w:szCs w:val="24"/>
              </w:rPr>
              <w:t>продаже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DE53E5A" w14:textId="5171E0AD" w:rsidR="002121E3" w:rsidRPr="00D4107A" w:rsidRDefault="00E72114" w:rsidP="00D24E07">
            <w:pPr>
              <w:pStyle w:val="20"/>
              <w:widowControl w:val="0"/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Претендент не допускается к участию в </w:t>
            </w:r>
            <w:r w:rsidR="00BD29C0">
              <w:rPr>
                <w:rFonts w:ascii="Times New Roman" w:hAnsi="Times New Roman" w:cs="Times New Roman"/>
                <w:sz w:val="24"/>
                <w:szCs w:val="24"/>
              </w:rPr>
              <w:t>продаже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по следующим основаниям:</w:t>
            </w:r>
          </w:p>
          <w:p w14:paraId="25BE5979" w14:textId="77777777" w:rsidR="00BD29C0" w:rsidRPr="000575AF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0575AF">
              <w:rPr>
                <w:bCs/>
              </w:rPr>
              <w:t>а) заявка представлена лицом, не уполномоченным претендентом на осуществление таких действий;</w:t>
            </w:r>
          </w:p>
          <w:p w14:paraId="127B4018" w14:textId="77777777" w:rsidR="00BD29C0" w:rsidRPr="000575AF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0575AF">
              <w:rPr>
                <w:bCs/>
              </w:rPr>
              <w:t>б) представлены не все документы, предусмотренные перечнем, указанным в информационном сообщении о продаже имущества без объявления цены;</w:t>
            </w:r>
          </w:p>
          <w:p w14:paraId="22502388" w14:textId="1B9DD3BA" w:rsidR="002121E3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0575AF">
              <w:rPr>
                <w:bCs/>
              </w:rPr>
              <w:t>в) представленные документы не подтверждают право претендента быть покупателем имущества в соответствии с законодательством Российской Федерации.</w:t>
            </w:r>
          </w:p>
        </w:tc>
      </w:tr>
      <w:tr w:rsidR="002121E3" w:rsidRPr="00D4107A" w14:paraId="5B48436A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926952B" w14:textId="77777777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3561AB" w14:textId="77777777" w:rsidR="002121E3" w:rsidRPr="00D4107A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Срок заключения договора купли-продажи имущества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2F0CF2A" w14:textId="30AA0BF9" w:rsidR="002121E3" w:rsidRPr="00D4107A" w:rsidRDefault="00E72114" w:rsidP="00D24E07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По результатам </w:t>
            </w:r>
            <w:r w:rsidR="00BD29C0">
              <w:rPr>
                <w:rFonts w:ascii="Times New Roman" w:hAnsi="Times New Roman" w:cs="Times New Roman"/>
                <w:sz w:val="24"/>
                <w:szCs w:val="24"/>
              </w:rPr>
              <w:t>продажи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продавец и победитель (покупатель) в течение 5 рабочих дней со дня подведения итогов </w:t>
            </w:r>
            <w:r w:rsidR="00307ACC" w:rsidRPr="00D4107A">
              <w:rPr>
                <w:rFonts w:ascii="Times New Roman" w:hAnsi="Times New Roman" w:cs="Times New Roman"/>
                <w:sz w:val="24"/>
                <w:szCs w:val="24"/>
              </w:rPr>
              <w:t>продажи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заключают в соответствии с </w:t>
            </w:r>
            <w:hyperlink r:id="rId8">
              <w:r w:rsidRPr="00D4107A">
                <w:rPr>
                  <w:rStyle w:val="ListLabel11"/>
                </w:rPr>
                <w:t>законодательством</w:t>
              </w:r>
            </w:hyperlink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Российской Федерации договор купли-продажи имущества</w:t>
            </w:r>
          </w:p>
        </w:tc>
      </w:tr>
      <w:tr w:rsidR="002121E3" w:rsidRPr="00D4107A" w14:paraId="0410F824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E4F2C72" w14:textId="77777777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E6903AE" w14:textId="77777777" w:rsidR="002121E3" w:rsidRPr="009A26CF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26CF">
              <w:rPr>
                <w:rFonts w:ascii="Times New Roman" w:hAnsi="Times New Roman" w:cs="Times New Roman"/>
                <w:sz w:val="24"/>
                <w:szCs w:val="24"/>
              </w:rPr>
              <w:t xml:space="preserve">Порядок ознакомления покупателей с иной информацией, условиями договора купли-продажи имущества 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58B8FFE" w14:textId="2D4EDC57" w:rsidR="00E417E6" w:rsidRPr="009A26CF" w:rsidRDefault="00E417E6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2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Информация о проведении продаж размещается на официальном сайте Российской Федерации в сети «Интернет» </w:t>
            </w:r>
            <w:hyperlink r:id="rId9" w:history="1">
              <w:r w:rsidRPr="009A26CF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www.torgi.gov.ru</w:t>
              </w:r>
            </w:hyperlink>
            <w:r w:rsidRPr="009A2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на сайте электронной площадки </w:t>
            </w:r>
            <w:hyperlink r:id="rId10" w:history="1">
              <w:r w:rsidRPr="009A26CF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www.roseltorg.ru</w:t>
              </w:r>
            </w:hyperlink>
            <w:r w:rsidRPr="009A2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661FD578" w14:textId="1BCB8B21" w:rsidR="00E417E6" w:rsidRPr="009A26CF" w:rsidRDefault="00E417E6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2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дополнительной информацией об участии в торгах,  по телефону: </w:t>
            </w:r>
            <w:r w:rsidR="003D5E92">
              <w:rPr>
                <w:rFonts w:ascii="TimesNewRomanPSMT" w:hAnsi="TimesNewRomanPSMT" w:cs="TimesNewRomanPSMT"/>
                <w:sz w:val="24"/>
                <w:szCs w:val="24"/>
              </w:rPr>
              <w:t>+7(</w:t>
            </w:r>
            <w:r w:rsidR="00B308BC">
              <w:rPr>
                <w:rFonts w:ascii="TimesNewRomanPSMT" w:hAnsi="TimesNewRomanPSMT" w:cs="TimesNewRomanPSMT"/>
                <w:sz w:val="24"/>
                <w:szCs w:val="24"/>
              </w:rPr>
              <w:t>999</w:t>
            </w:r>
            <w:r w:rsidR="003D5E92">
              <w:rPr>
                <w:rFonts w:ascii="TimesNewRomanPSMT" w:hAnsi="TimesNewRomanPSMT" w:cs="TimesNewRomanPSMT"/>
                <w:sz w:val="24"/>
                <w:szCs w:val="24"/>
              </w:rPr>
              <w:t>)</w:t>
            </w:r>
            <w:r w:rsidR="00B308BC">
              <w:rPr>
                <w:rFonts w:ascii="TimesNewRomanPSMT" w:hAnsi="TimesNewRomanPSMT" w:cs="TimesNewRomanPSMT"/>
                <w:sz w:val="24"/>
                <w:szCs w:val="24"/>
              </w:rPr>
              <w:t>082-2527</w:t>
            </w:r>
            <w:r w:rsidR="003D5E92">
              <w:rPr>
                <w:rFonts w:ascii="TimesNewRomanPSMT" w:hAnsi="TimesNewRomanPSMT" w:cs="TimesNewRomanPSMT"/>
                <w:sz w:val="24"/>
                <w:szCs w:val="24"/>
              </w:rPr>
              <w:t xml:space="preserve">; </w:t>
            </w:r>
            <w:r w:rsidR="003D5E92" w:rsidRPr="00D4107A">
              <w:rPr>
                <w:rFonts w:ascii="TimesNewRomanPSMT" w:hAnsi="TimesNewRomanPSMT" w:cs="TimesNewRomanPSMT"/>
                <w:sz w:val="24"/>
                <w:szCs w:val="24"/>
              </w:rPr>
              <w:t xml:space="preserve"> +7(914)316-8868.</w:t>
            </w:r>
          </w:p>
          <w:p w14:paraId="6E4D4065" w14:textId="19899F77" w:rsidR="00E417E6" w:rsidRPr="009A26CF" w:rsidRDefault="00AA3572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2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</w:t>
            </w:r>
            <w:r w:rsidR="00E417E6" w:rsidRPr="009A2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Любое лицо независимо от регистрации на электронной площадке вправе направить на электронный адрес Организатора, указанный в информационном </w:t>
            </w:r>
            <w:r w:rsidR="00E417E6" w:rsidRPr="009A2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сообщении о проведении продажи имущества, запрос о разъяснении размещенной информации.</w:t>
            </w:r>
          </w:p>
          <w:p w14:paraId="24AC60CC" w14:textId="4FB75512" w:rsidR="00E417E6" w:rsidRPr="009A26CF" w:rsidRDefault="00AA3572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2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</w:t>
            </w:r>
            <w:r w:rsidR="00E417E6" w:rsidRPr="009A2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Такой запрос в режиме реального времени направляется в «личный кабинет» Продавца для рассмотрения при условии, что запрос поступил Продавцу не позднее 5 (пяти) рабочих дней до даты окончания подачи заявок.</w:t>
            </w:r>
          </w:p>
          <w:p w14:paraId="040A4090" w14:textId="77777777" w:rsidR="00E417E6" w:rsidRPr="009A26CF" w:rsidRDefault="00E417E6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2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2 (двух) рабочих дней со дня поступления запроса Продавец предоставляет Организатору для размещения в открытом доступе разъяснение с указанием предмета запроса, но без указания лица, от которого поступил запрос.</w:t>
            </w:r>
          </w:p>
          <w:p w14:paraId="5DBF0433" w14:textId="3EA3997D" w:rsidR="002121E3" w:rsidRPr="009A26CF" w:rsidRDefault="00E417E6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2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случае направления запроса иностранными лицами такой запрос должен иметь перевод на русский язык.</w:t>
            </w:r>
          </w:p>
        </w:tc>
      </w:tr>
      <w:tr w:rsidR="002121E3" w:rsidRPr="00D4107A" w14:paraId="73AF7DD2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0C27DD" w14:textId="77777777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621842" w14:textId="77777777" w:rsidR="002121E3" w:rsidRPr="00D4107A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Ограничения участия отдельных категорий физических лиц и юридических лиц в приватизации имущества 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6B5B908" w14:textId="69C7D052" w:rsidR="00307ACC" w:rsidRPr="00307ACC" w:rsidRDefault="00307ACC" w:rsidP="00D24E0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NewRoman" w:eastAsia="Times New Roman" w:hAnsi="TimesNewRoman" w:cs="TimesNewRoman"/>
                <w:color w:val="000000"/>
                <w:sz w:val="24"/>
                <w:szCs w:val="24"/>
                <w:lang w:eastAsia="ru-RU"/>
              </w:rPr>
            </w:pPr>
            <w:r w:rsidRPr="00307ACC">
              <w:rPr>
                <w:rFonts w:ascii="TimesNewRoman" w:eastAsia="Times New Roman" w:hAnsi="TimesNewRoman" w:cs="TimesNewRoman"/>
                <w:color w:val="000000"/>
                <w:sz w:val="24"/>
                <w:szCs w:val="24"/>
                <w:lang w:eastAsia="ru-RU"/>
              </w:rPr>
              <w:t>Лица, отвечающие признакам покупате</w:t>
            </w:r>
            <w:r w:rsidR="000B2D8D">
              <w:rPr>
                <w:rFonts w:ascii="TimesNewRoman" w:eastAsia="Times New Roman" w:hAnsi="TimesNewRoman" w:cs="TimesNewRoman"/>
                <w:color w:val="000000"/>
                <w:sz w:val="24"/>
                <w:szCs w:val="24"/>
                <w:lang w:eastAsia="ru-RU"/>
              </w:rPr>
              <w:t>ля в соответствии с Федеральн</w:t>
            </w:r>
            <w:r w:rsidR="00D24E07">
              <w:rPr>
                <w:rFonts w:ascii="TimesNewRoman" w:eastAsia="Times New Roman" w:hAnsi="TimesNewRoman" w:cs="TimesNewRoman"/>
                <w:color w:val="000000"/>
                <w:sz w:val="24"/>
                <w:szCs w:val="24"/>
                <w:lang w:eastAsia="ru-RU"/>
              </w:rPr>
              <w:t xml:space="preserve">ым </w:t>
            </w:r>
            <w:r w:rsidRPr="00307ACC">
              <w:rPr>
                <w:rFonts w:ascii="TimesNewRoman" w:eastAsia="Times New Roman" w:hAnsi="TimesNewRoman" w:cs="TimesNewRoman"/>
                <w:color w:val="000000"/>
                <w:sz w:val="24"/>
                <w:szCs w:val="24"/>
                <w:lang w:eastAsia="ru-RU"/>
              </w:rPr>
              <w:t xml:space="preserve">законом </w:t>
            </w:r>
            <w:r w:rsidRPr="00307ACC">
              <w:rPr>
                <w:rFonts w:ascii="TimesNewRoman" w:eastAsia="Times New Roman" w:hAnsi="TimesNewRoman" w:cs="TimesNewRoman"/>
                <w:color w:val="000000"/>
                <w:sz w:val="24"/>
                <w:szCs w:val="24"/>
                <w:lang w:eastAsia="ru-RU"/>
              </w:rPr>
              <w:br/>
              <w:t>от 21 декабря 2001 г. № 178-ФЗ  и желающие приобрести федеральное имущество, выставляемое на продажу посредством публичного предложения, своевременно подавшие Заявку, представившие надлежащим образом оформленные документы</w:t>
            </w:r>
            <w:r w:rsidR="00317886">
              <w:rPr>
                <w:rFonts w:ascii="TimesNewRoman" w:eastAsia="Times New Roman" w:hAnsi="TimesNewRoman" w:cs="TimesNewRoman"/>
                <w:color w:val="000000"/>
                <w:sz w:val="24"/>
                <w:szCs w:val="24"/>
                <w:lang w:eastAsia="ru-RU"/>
              </w:rPr>
              <w:t>.</w:t>
            </w:r>
            <w:r w:rsidRPr="00307ACC">
              <w:rPr>
                <w:rFonts w:ascii="TimesNewRoman" w:eastAsia="Times New Roman" w:hAnsi="TimesNewRoman" w:cs="TimesNew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14:paraId="1488517C" w14:textId="4E1806D7" w:rsidR="00307ACC" w:rsidRPr="00307ACC" w:rsidRDefault="00307ACC" w:rsidP="00D24E07">
            <w:pPr>
              <w:spacing w:after="0" w:line="240" w:lineRule="auto"/>
              <w:ind w:firstLine="7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Покупателями государственного имущества могут быть любые физические и юридические лица, за исключением </w:t>
            </w:r>
            <w:r w:rsidRPr="00307A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случаев ограничения участия лиц, предусмотренных статьей 5 Федерального закона от 21 декабря 2001 г. № 178-ФЗ</w:t>
            </w: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</w:t>
            </w:r>
          </w:p>
          <w:p w14:paraId="4CAAB2E6" w14:textId="50342FF2" w:rsidR="00307ACC" w:rsidRPr="00307ACC" w:rsidRDefault="00307ACC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государственных и муниципальных унитарных предприятий, государственных и муниципальных учреждений;</w:t>
            </w:r>
          </w:p>
          <w:p w14:paraId="4B9E0BE1" w14:textId="24B69D27" w:rsidR="00307ACC" w:rsidRPr="00307ACC" w:rsidRDefault="00307ACC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процентов, кроме случаев, предусмотренных статьей 25 Федерального закона; </w:t>
            </w:r>
          </w:p>
          <w:p w14:paraId="093A86EA" w14:textId="25827894" w:rsidR="00307ACC" w:rsidRPr="00307ACC" w:rsidRDefault="00307ACC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 (далее - офшорные компании);</w:t>
            </w:r>
            <w:proofErr w:type="gramEnd"/>
          </w:p>
          <w:p w14:paraId="0CCEC6DB" w14:textId="552930E4" w:rsidR="002121E3" w:rsidRPr="00D4107A" w:rsidRDefault="00307ACC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юридических лиц, в отношении которых офшорной компанией или группой лиц, в которую входит офшорная компания, осуществляется контроль.</w:t>
            </w:r>
          </w:p>
        </w:tc>
      </w:tr>
      <w:tr w:rsidR="002121E3" w:rsidRPr="00D4107A" w14:paraId="77FD7847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E7ADF52" w14:textId="77777777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D61459" w14:textId="0CA4E9C5" w:rsidR="002121E3" w:rsidRPr="00D4107A" w:rsidRDefault="00E72114" w:rsidP="00E417E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Порядок определения победителей при проведении </w:t>
            </w:r>
            <w:r w:rsidR="00E417E6" w:rsidRPr="00D4107A">
              <w:rPr>
                <w:rFonts w:ascii="Times New Roman" w:hAnsi="Times New Roman" w:cs="Times New Roman"/>
                <w:sz w:val="24"/>
                <w:szCs w:val="24"/>
              </w:rPr>
              <w:t>торгов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69A0C3A" w14:textId="3A8E3BC2" w:rsidR="00BD29C0" w:rsidRPr="00BD29C0" w:rsidRDefault="00BD29C0" w:rsidP="00D24E07">
            <w:pPr>
              <w:spacing w:after="0" w:line="240" w:lineRule="auto"/>
              <w:ind w:firstLine="851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D29C0">
              <w:rPr>
                <w:rFonts w:ascii="Times New Roman" w:hAnsi="Times New Roman" w:cs="Times New Roman"/>
                <w:bCs/>
                <w:sz w:val="24"/>
                <w:szCs w:val="24"/>
              </w:rPr>
              <w:t>Подведение итогов продажи имущества без объявления цены должно состояться не позднее 3-го рабочего дня со дня окончания приема заявок и предложений о цене имущества.</w:t>
            </w:r>
          </w:p>
          <w:p w14:paraId="32D8C4DA" w14:textId="1953954A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>
              <w:rPr>
                <w:bCs/>
              </w:rPr>
              <w:t xml:space="preserve">     </w:t>
            </w:r>
            <w:r w:rsidRPr="00BD29C0">
              <w:rPr>
                <w:bCs/>
              </w:rPr>
              <w:t>В день подведения итогов продажи имущества без объявления цены оператор электронной площадки через "личный кабинет" продавца обеспечивает доступ продавца к поданным претендентами документам, а также к журналу приема заявок.</w:t>
            </w:r>
          </w:p>
          <w:p w14:paraId="4104B271" w14:textId="2C71804B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>
              <w:rPr>
                <w:bCs/>
              </w:rPr>
              <w:t xml:space="preserve">      </w:t>
            </w:r>
            <w:r w:rsidRPr="00BD29C0">
              <w:rPr>
                <w:bCs/>
              </w:rPr>
              <w:t>В закрытой части электронной площадки размещаются имена (наименования) участников и поданные ими предложения о цене имущества.</w:t>
            </w:r>
          </w:p>
          <w:p w14:paraId="6C3E6B52" w14:textId="0C3AA5B1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>
              <w:rPr>
                <w:bCs/>
              </w:rPr>
              <w:lastRenderedPageBreak/>
              <w:t xml:space="preserve">      </w:t>
            </w:r>
            <w:r w:rsidRPr="00BD29C0">
              <w:rPr>
                <w:bCs/>
              </w:rPr>
              <w:t>По результатам рассмотрения заявок и прилагаемых к ним документов продавец принимает по каждой зарегистрированной заявке отдельное решение о рассмотрении предложения о цене имущества. Указанное решение оформляется протоколом об итогах продажи без объявления цены</w:t>
            </w:r>
            <w:r w:rsidR="00D24E07">
              <w:rPr>
                <w:bCs/>
              </w:rPr>
              <w:t>.</w:t>
            </w:r>
            <w:r w:rsidRPr="00BD29C0">
              <w:rPr>
                <w:bCs/>
              </w:rPr>
              <w:t xml:space="preserve"> </w:t>
            </w:r>
          </w:p>
          <w:p w14:paraId="31A81390" w14:textId="199B9BF3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 xml:space="preserve"> Покупателем имущества признается:</w:t>
            </w:r>
          </w:p>
          <w:p w14:paraId="18034F03" w14:textId="77777777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а) в случае регистрации одной заявки и предложения о цене имущества - участник, представивший это предложение;</w:t>
            </w:r>
          </w:p>
          <w:p w14:paraId="51FAD572" w14:textId="77777777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б) в случае регистрации нескольких заявок и предложений о цене имущества - участник, предложивший наибольшую цену за продаваемое имущество;</w:t>
            </w:r>
          </w:p>
          <w:p w14:paraId="1EDB4877" w14:textId="77777777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в) в случае если несколько участников предложили одинаковую наибольшую цену за продаваемое имущество - участник, заявка которого была подана на электронную площадку ранее других.</w:t>
            </w:r>
          </w:p>
          <w:p w14:paraId="5D77ACBC" w14:textId="49A9ABD3" w:rsidR="00BD29C0" w:rsidRPr="00BD29C0" w:rsidRDefault="00D24E07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>
              <w:rPr>
                <w:bCs/>
              </w:rPr>
              <w:t xml:space="preserve">       </w:t>
            </w:r>
            <w:r w:rsidR="00BD29C0" w:rsidRPr="00BD29C0">
              <w:rPr>
                <w:bCs/>
              </w:rPr>
              <w:t>Протокол об итогах продажи имущества без объявления цены подписывается продавцом в день подведения итогов продажи имущества без объявления цены и должен содержать:</w:t>
            </w:r>
          </w:p>
          <w:p w14:paraId="532A8847" w14:textId="77777777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а) сведения об имуществе;</w:t>
            </w:r>
          </w:p>
          <w:p w14:paraId="21BAFFC9" w14:textId="77777777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б) количество поступивших и зарегистрированных заявок;</w:t>
            </w:r>
          </w:p>
          <w:p w14:paraId="1DF37C64" w14:textId="77777777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в) сведения об отказе в принятии заявок с указанием причин отказа;</w:t>
            </w:r>
          </w:p>
          <w:p w14:paraId="20F7CEEA" w14:textId="77777777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 xml:space="preserve">г) сведения о рассмотренных </w:t>
            </w:r>
            <w:proofErr w:type="gramStart"/>
            <w:r w:rsidRPr="00BD29C0">
              <w:rPr>
                <w:bCs/>
              </w:rPr>
              <w:t>предложениях</w:t>
            </w:r>
            <w:proofErr w:type="gramEnd"/>
            <w:r w:rsidRPr="00BD29C0">
              <w:rPr>
                <w:bCs/>
              </w:rPr>
              <w:t xml:space="preserve"> о цене имущества с указанием подавших их претендентов;</w:t>
            </w:r>
          </w:p>
          <w:p w14:paraId="5DC99E87" w14:textId="77777777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д) сведения о покупателе имущества;</w:t>
            </w:r>
          </w:p>
          <w:p w14:paraId="1AD391BD" w14:textId="77777777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е) сведения о цене приобретения имущества, предложенной покупателем;</w:t>
            </w:r>
          </w:p>
          <w:p w14:paraId="418ABA54" w14:textId="77777777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ж) иные необходимые сведения.</w:t>
            </w:r>
          </w:p>
          <w:p w14:paraId="021B0AFA" w14:textId="12F43C6D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Если в срок для приема заявок, указанный в информационном сообщении о продаже имущества без объявления цены, ни одна заявка не была зарегистрирована либо по результатам рассмотрения зарегистрированных заявок ни одно предложение о цене имущества не было принято к рассмотрению, продажа имущества без объявления цены признается несостоявшейся.</w:t>
            </w:r>
          </w:p>
          <w:p w14:paraId="6280BFDB" w14:textId="77777777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Такое решение оформляется протоколом об итогах продажи имущества без объявления цены.</w:t>
            </w:r>
          </w:p>
          <w:p w14:paraId="3AF22EE2" w14:textId="0B3C715B" w:rsidR="002121E3" w:rsidRPr="009A26CF" w:rsidRDefault="00BD29C0" w:rsidP="009A26CF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Процедура продажи имущества без объявления цены считается завершенной со времени подписания продавцом протокола об итогах продажи имущества без объявления цены</w:t>
            </w:r>
          </w:p>
        </w:tc>
      </w:tr>
      <w:tr w:rsidR="002121E3" w:rsidRPr="00D4107A" w14:paraId="430D2C8E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1A5CA36" w14:textId="3101B655" w:rsidR="002121E3" w:rsidRPr="00AA3572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04B2A18" w14:textId="3A195412" w:rsidR="002121E3" w:rsidRPr="00AA3572" w:rsidRDefault="00E72114" w:rsidP="000B2D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572">
              <w:rPr>
                <w:rFonts w:ascii="Times New Roman" w:hAnsi="Times New Roman" w:cs="Times New Roman"/>
                <w:sz w:val="24"/>
                <w:szCs w:val="24"/>
              </w:rPr>
              <w:t>Сведения обо всех предыдущ</w:t>
            </w:r>
            <w:r w:rsidR="000B2D8D" w:rsidRPr="00AA3572">
              <w:rPr>
                <w:rFonts w:ascii="Times New Roman" w:hAnsi="Times New Roman" w:cs="Times New Roman"/>
                <w:sz w:val="24"/>
                <w:szCs w:val="24"/>
              </w:rPr>
              <w:t>их торгах по продаже имущества.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7A68237" w14:textId="77777777" w:rsidR="00CE40A5" w:rsidRPr="00D4107A" w:rsidRDefault="00CE40A5" w:rsidP="00CE40A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Продажа путем проведения аукциона.</w:t>
            </w:r>
          </w:p>
          <w:p w14:paraId="7A0826C0" w14:textId="0B45CB23" w:rsidR="00CE40A5" w:rsidRDefault="00CE40A5" w:rsidP="00CE40A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Извещение о продаже имущества № </w:t>
            </w:r>
            <w:r w:rsidR="00924A86">
              <w:rPr>
                <w:rFonts w:ascii="Times New Roman" w:hAnsi="Times New Roman" w:cs="Times New Roman"/>
                <w:sz w:val="24"/>
                <w:szCs w:val="24"/>
              </w:rPr>
              <w:t>178</w:t>
            </w:r>
            <w:proofErr w:type="spellStart"/>
            <w:r w:rsidR="00924A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fz</w:t>
            </w:r>
            <w:proofErr w:type="spellEnd"/>
            <w:r w:rsidR="00924A86">
              <w:rPr>
                <w:rFonts w:ascii="Times New Roman" w:hAnsi="Times New Roman" w:cs="Times New Roman"/>
                <w:sz w:val="24"/>
                <w:szCs w:val="24"/>
              </w:rPr>
              <w:t>200720000</w:t>
            </w:r>
            <w:r w:rsidR="00FE423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1486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924A8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от </w:t>
            </w:r>
            <w:r w:rsidR="00924A86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924A8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="00924A86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(аукцион признан не состоявшимся по основаниям отсутствия заявок на участие).</w:t>
            </w:r>
          </w:p>
          <w:p w14:paraId="6E9AC890" w14:textId="7238BF10" w:rsidR="003D5E92" w:rsidRPr="00D4107A" w:rsidRDefault="003D5E92" w:rsidP="00A1486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Извещение №</w:t>
            </w:r>
            <w:r w:rsidR="001D424E">
              <w:rPr>
                <w:rFonts w:ascii="Times New Roman" w:hAnsi="Times New Roman" w:cs="Times New Roman"/>
                <w:sz w:val="24"/>
                <w:szCs w:val="24"/>
              </w:rPr>
              <w:t>178</w:t>
            </w:r>
            <w:proofErr w:type="spellStart"/>
            <w:r w:rsidR="001D424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fz</w:t>
            </w:r>
            <w:proofErr w:type="spellEnd"/>
            <w:r w:rsidR="00924A8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F25BA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924A86">
              <w:rPr>
                <w:rFonts w:ascii="Times New Roman" w:hAnsi="Times New Roman" w:cs="Times New Roman"/>
                <w:sz w:val="24"/>
                <w:szCs w:val="24"/>
              </w:rPr>
              <w:t>0820</w:t>
            </w:r>
            <w:r w:rsidR="001D424E">
              <w:rPr>
                <w:rFonts w:ascii="Times New Roman" w:hAnsi="Times New Roman" w:cs="Times New Roman"/>
                <w:sz w:val="24"/>
                <w:szCs w:val="24"/>
              </w:rPr>
              <w:t>000</w:t>
            </w:r>
            <w:r w:rsidR="00F25BA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A1486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от</w:t>
            </w:r>
            <w:r w:rsidR="001D424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24A86">
              <w:rPr>
                <w:rFonts w:ascii="Times New Roman" w:hAnsi="Times New Roman" w:cs="Times New Roman"/>
                <w:sz w:val="24"/>
                <w:szCs w:val="24"/>
              </w:rPr>
              <w:t>28.</w:t>
            </w:r>
            <w:r w:rsidR="001D424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24A8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1D424E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="00924A86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1D424E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продажа посредством публичного предложения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gramStart"/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ризнан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не состоявш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ейся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по основаниям отсутствия заявок на участие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</w:tbl>
    <w:p w14:paraId="48FE7674" w14:textId="77777777" w:rsidR="002121E3" w:rsidRDefault="002121E3">
      <w:pPr>
        <w:jc w:val="right"/>
        <w:rPr>
          <w:rFonts w:ascii="Times New Roman" w:hAnsi="Times New Roman" w:cs="Times New Roman"/>
          <w:sz w:val="24"/>
          <w:szCs w:val="24"/>
        </w:rPr>
        <w:sectPr w:rsidR="002121E3">
          <w:pgSz w:w="11906" w:h="16838"/>
          <w:pgMar w:top="624" w:right="624" w:bottom="624" w:left="1134" w:header="0" w:footer="0" w:gutter="0"/>
          <w:cols w:space="720"/>
          <w:formProt w:val="0"/>
          <w:docGrid w:linePitch="360" w:charSpace="4096"/>
        </w:sectPr>
      </w:pPr>
    </w:p>
    <w:p w14:paraId="65132EA8" w14:textId="77777777" w:rsidR="002121E3" w:rsidRPr="009A26CF" w:rsidRDefault="00E72114">
      <w:pPr>
        <w:jc w:val="right"/>
      </w:pPr>
      <w:r w:rsidRPr="009A26CF">
        <w:rPr>
          <w:rFonts w:ascii="Times New Roman" w:hAnsi="Times New Roman" w:cs="Times New Roman"/>
          <w:sz w:val="24"/>
          <w:szCs w:val="24"/>
        </w:rPr>
        <w:lastRenderedPageBreak/>
        <w:t>Приложение № 1</w:t>
      </w:r>
    </w:p>
    <w:p w14:paraId="79316BC5" w14:textId="77777777" w:rsidR="002121E3" w:rsidRDefault="00EB237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9A26CF">
        <w:rPr>
          <w:rFonts w:ascii="Times New Roman" w:hAnsi="Times New Roman" w:cs="Times New Roman"/>
          <w:b/>
          <w:sz w:val="24"/>
          <w:szCs w:val="24"/>
        </w:rPr>
        <w:t>Перечень высвобождаемого движимого военного имущества</w:t>
      </w:r>
      <w:r w:rsidR="00E72114" w:rsidRPr="009A26CF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tbl>
      <w:tblPr>
        <w:tblW w:w="9525" w:type="dxa"/>
        <w:tblInd w:w="-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38"/>
        <w:gridCol w:w="4256"/>
        <w:gridCol w:w="825"/>
        <w:gridCol w:w="1256"/>
        <w:gridCol w:w="2550"/>
      </w:tblGrid>
      <w:tr w:rsidR="00CE40A5" w:rsidRPr="00CE40A5" w14:paraId="23A899D3" w14:textId="77777777" w:rsidTr="0053523C">
        <w:tc>
          <w:tcPr>
            <w:tcW w:w="638" w:type="dxa"/>
            <w:shd w:val="clear" w:color="auto" w:fill="auto"/>
            <w:vAlign w:val="center"/>
          </w:tcPr>
          <w:p w14:paraId="2DC166F0" w14:textId="77777777" w:rsidR="00CE40A5" w:rsidRPr="00CE40A5" w:rsidRDefault="00CE40A5" w:rsidP="00CE40A5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CE40A5">
              <w:rPr>
                <w:rFonts w:ascii="Tinos" w:hAnsi="Tinos"/>
                <w:sz w:val="24"/>
                <w:szCs w:val="24"/>
              </w:rPr>
              <w:t xml:space="preserve">№ </w:t>
            </w:r>
            <w:proofErr w:type="gramStart"/>
            <w:r w:rsidRPr="00CE40A5">
              <w:rPr>
                <w:rFonts w:ascii="Tinos" w:hAnsi="Tinos"/>
                <w:sz w:val="24"/>
                <w:szCs w:val="24"/>
              </w:rPr>
              <w:t>п</w:t>
            </w:r>
            <w:proofErr w:type="gramEnd"/>
            <w:r w:rsidRPr="00CE40A5">
              <w:rPr>
                <w:rFonts w:ascii="Tinos" w:hAnsi="Tinos"/>
                <w:sz w:val="24"/>
                <w:szCs w:val="24"/>
              </w:rPr>
              <w:t>/п</w:t>
            </w:r>
          </w:p>
        </w:tc>
        <w:tc>
          <w:tcPr>
            <w:tcW w:w="4256" w:type="dxa"/>
            <w:shd w:val="clear" w:color="auto" w:fill="auto"/>
            <w:vAlign w:val="center"/>
          </w:tcPr>
          <w:p w14:paraId="6F96D702" w14:textId="77777777" w:rsidR="00CE40A5" w:rsidRPr="00CE40A5" w:rsidRDefault="00CE40A5" w:rsidP="00CE40A5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CE40A5">
              <w:rPr>
                <w:rFonts w:ascii="Tinos" w:hAnsi="Tinos"/>
                <w:sz w:val="24"/>
                <w:szCs w:val="24"/>
              </w:rPr>
              <w:t>Наименование имущества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08C34F0E" w14:textId="77777777" w:rsidR="00CE40A5" w:rsidRPr="00CE40A5" w:rsidRDefault="00CE40A5" w:rsidP="00CE40A5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CE40A5">
              <w:rPr>
                <w:rFonts w:ascii="Tinos" w:hAnsi="Tinos"/>
                <w:sz w:val="24"/>
                <w:szCs w:val="24"/>
              </w:rPr>
              <w:t>Ед. изм.</w:t>
            </w:r>
          </w:p>
        </w:tc>
        <w:tc>
          <w:tcPr>
            <w:tcW w:w="1256" w:type="dxa"/>
            <w:shd w:val="clear" w:color="auto" w:fill="auto"/>
            <w:vAlign w:val="center"/>
          </w:tcPr>
          <w:p w14:paraId="47BC9225" w14:textId="77777777" w:rsidR="00CE40A5" w:rsidRPr="00CE40A5" w:rsidRDefault="00CE40A5" w:rsidP="00CE40A5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CE40A5">
              <w:rPr>
                <w:rFonts w:ascii="Tinos" w:hAnsi="Tinos"/>
                <w:sz w:val="24"/>
                <w:szCs w:val="24"/>
              </w:rPr>
              <w:t>Кол-во</w:t>
            </w:r>
          </w:p>
        </w:tc>
        <w:tc>
          <w:tcPr>
            <w:tcW w:w="2550" w:type="dxa"/>
            <w:shd w:val="clear" w:color="auto" w:fill="auto"/>
            <w:vAlign w:val="center"/>
          </w:tcPr>
          <w:p w14:paraId="283F68EA" w14:textId="77777777" w:rsidR="00CE40A5" w:rsidRPr="00CE40A5" w:rsidRDefault="00CE40A5" w:rsidP="00CE40A5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CE40A5">
              <w:rPr>
                <w:rFonts w:ascii="Tinos" w:hAnsi="Tinos"/>
                <w:sz w:val="24"/>
                <w:szCs w:val="24"/>
              </w:rPr>
              <w:t>Качественное состояние (техническое состояние, категория)</w:t>
            </w:r>
          </w:p>
        </w:tc>
      </w:tr>
      <w:tr w:rsidR="00A14864" w:rsidRPr="00CE40A5" w14:paraId="7A471BD8" w14:textId="77777777" w:rsidTr="00A75CC5">
        <w:tc>
          <w:tcPr>
            <w:tcW w:w="638" w:type="dxa"/>
            <w:shd w:val="clear" w:color="auto" w:fill="auto"/>
            <w:vAlign w:val="center"/>
          </w:tcPr>
          <w:p w14:paraId="1621EBB4" w14:textId="55A1AF0F" w:rsidR="00A14864" w:rsidRPr="00CE40A5" w:rsidRDefault="00A14864" w:rsidP="00924A86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8938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256" w:type="dxa"/>
            <w:shd w:val="clear" w:color="auto" w:fill="auto"/>
            <w:vAlign w:val="center"/>
          </w:tcPr>
          <w:p w14:paraId="2E5C06C6" w14:textId="57419222" w:rsidR="00A14864" w:rsidRPr="00CE40A5" w:rsidRDefault="00A14864" w:rsidP="00924A86">
            <w:pPr>
              <w:spacing w:after="0" w:line="240" w:lineRule="auto"/>
              <w:rPr>
                <w:rFonts w:ascii="Tinos" w:hAnsi="Tinos"/>
                <w:sz w:val="24"/>
                <w:szCs w:val="24"/>
              </w:rPr>
            </w:pPr>
            <w:r w:rsidRPr="008938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Жакет </w:t>
            </w:r>
            <w:proofErr w:type="spellStart"/>
            <w:r w:rsidRPr="008938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ол</w:t>
            </w:r>
            <w:proofErr w:type="spellEnd"/>
            <w:r w:rsidRPr="008938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proofErr w:type="spellStart"/>
            <w:r w:rsidRPr="008938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цв</w:t>
            </w:r>
            <w:proofErr w:type="spellEnd"/>
            <w:r w:rsidRPr="008938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жен.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1B7C9E1E" w14:textId="755483C1" w:rsidR="00A14864" w:rsidRPr="00CE40A5" w:rsidRDefault="00A14864" w:rsidP="00924A86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8938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256" w:type="dxa"/>
            <w:shd w:val="clear" w:color="auto" w:fill="auto"/>
            <w:vAlign w:val="center"/>
          </w:tcPr>
          <w:p w14:paraId="16CAA39E" w14:textId="6F3D5C7C" w:rsidR="00A14864" w:rsidRPr="00CE40A5" w:rsidRDefault="00A14864" w:rsidP="00924A86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8938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2550" w:type="dxa"/>
            <w:shd w:val="clear" w:color="auto" w:fill="auto"/>
            <w:vAlign w:val="center"/>
          </w:tcPr>
          <w:p w14:paraId="76F39925" w14:textId="77777777" w:rsidR="00A14864" w:rsidRPr="00CE40A5" w:rsidRDefault="00A14864" w:rsidP="00924A86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CE40A5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A14864" w:rsidRPr="00CE40A5" w14:paraId="62DB58BF" w14:textId="77777777" w:rsidTr="0053523C">
        <w:tc>
          <w:tcPr>
            <w:tcW w:w="638" w:type="dxa"/>
            <w:shd w:val="clear" w:color="auto" w:fill="auto"/>
            <w:vAlign w:val="center"/>
          </w:tcPr>
          <w:p w14:paraId="150433F8" w14:textId="6A710C7B" w:rsidR="00A14864" w:rsidRPr="00CE40A5" w:rsidRDefault="00A14864" w:rsidP="00924A86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8938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256" w:type="dxa"/>
            <w:shd w:val="clear" w:color="auto" w:fill="auto"/>
            <w:vAlign w:val="center"/>
          </w:tcPr>
          <w:p w14:paraId="5D4A665E" w14:textId="1845096A" w:rsidR="00A14864" w:rsidRPr="00CE40A5" w:rsidRDefault="00A14864" w:rsidP="00924A86">
            <w:pPr>
              <w:spacing w:after="0" w:line="240" w:lineRule="auto"/>
              <w:rPr>
                <w:rFonts w:ascii="Tinos" w:hAnsi="Tinos"/>
                <w:sz w:val="24"/>
                <w:szCs w:val="24"/>
              </w:rPr>
            </w:pPr>
            <w:r w:rsidRPr="008938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Куртка женская </w:t>
            </w:r>
            <w:proofErr w:type="spellStart"/>
            <w:r w:rsidRPr="008938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ол.цв</w:t>
            </w:r>
            <w:proofErr w:type="spellEnd"/>
            <w:r w:rsidRPr="008938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0A46039C" w14:textId="6F102CC7" w:rsidR="00A14864" w:rsidRPr="00CE40A5" w:rsidRDefault="00A14864" w:rsidP="00924A86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8938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256" w:type="dxa"/>
            <w:shd w:val="clear" w:color="auto" w:fill="auto"/>
            <w:vAlign w:val="center"/>
          </w:tcPr>
          <w:p w14:paraId="3B053AE2" w14:textId="4AC6E9F4" w:rsidR="00A14864" w:rsidRPr="00CE40A5" w:rsidRDefault="00A14864" w:rsidP="00924A86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8938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111</w:t>
            </w:r>
          </w:p>
        </w:tc>
        <w:tc>
          <w:tcPr>
            <w:tcW w:w="2550" w:type="dxa"/>
            <w:shd w:val="clear" w:color="auto" w:fill="auto"/>
            <w:vAlign w:val="center"/>
          </w:tcPr>
          <w:p w14:paraId="52B0C751" w14:textId="77777777" w:rsidR="00A14864" w:rsidRPr="00CE40A5" w:rsidRDefault="00A14864" w:rsidP="00924A86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CE40A5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A14864" w:rsidRPr="00CE40A5" w14:paraId="6753298F" w14:textId="77777777" w:rsidTr="001A0657">
        <w:tc>
          <w:tcPr>
            <w:tcW w:w="638" w:type="dxa"/>
            <w:shd w:val="clear" w:color="auto" w:fill="auto"/>
            <w:vAlign w:val="center"/>
          </w:tcPr>
          <w:p w14:paraId="30E1CC4D" w14:textId="38AD571B" w:rsidR="00A14864" w:rsidRPr="00CE40A5" w:rsidRDefault="00A14864" w:rsidP="00924A86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8938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256" w:type="dxa"/>
            <w:shd w:val="clear" w:color="auto" w:fill="auto"/>
            <w:vAlign w:val="center"/>
          </w:tcPr>
          <w:p w14:paraId="616764FC" w14:textId="55338B1F" w:rsidR="00A14864" w:rsidRPr="00982FF0" w:rsidRDefault="00A14864" w:rsidP="00924A8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938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Куртка муж</w:t>
            </w:r>
            <w:proofErr w:type="gramStart"/>
            <w:r w:rsidRPr="008938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proofErr w:type="gramEnd"/>
            <w:r w:rsidRPr="008938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8938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</w:t>
            </w:r>
            <w:proofErr w:type="gramEnd"/>
            <w:r w:rsidRPr="008938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 </w:t>
            </w:r>
            <w:proofErr w:type="spellStart"/>
            <w:r w:rsidRPr="008938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пониж</w:t>
            </w:r>
            <w:proofErr w:type="spellEnd"/>
            <w:r w:rsidRPr="008938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темпер.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569A0E88" w14:textId="3311E976" w:rsidR="00A14864" w:rsidRPr="00982FF0" w:rsidRDefault="00A14864" w:rsidP="00924A8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938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256" w:type="dxa"/>
            <w:shd w:val="clear" w:color="auto" w:fill="auto"/>
            <w:vAlign w:val="center"/>
          </w:tcPr>
          <w:p w14:paraId="6F2C6254" w14:textId="249020EE" w:rsidR="00A14864" w:rsidRPr="00982FF0" w:rsidRDefault="00A14864" w:rsidP="00924A8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938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550" w:type="dxa"/>
            <w:shd w:val="clear" w:color="auto" w:fill="auto"/>
          </w:tcPr>
          <w:p w14:paraId="14C51213" w14:textId="79F51147" w:rsidR="00A14864" w:rsidRPr="00CE40A5" w:rsidRDefault="00A14864" w:rsidP="00924A86">
            <w:pPr>
              <w:spacing w:after="0" w:line="240" w:lineRule="auto"/>
              <w:jc w:val="center"/>
              <w:rPr>
                <w:rFonts w:ascii="Tinos" w:hAnsi="Tinos"/>
                <w:color w:val="000000"/>
                <w:sz w:val="24"/>
                <w:szCs w:val="24"/>
              </w:rPr>
            </w:pPr>
            <w:r w:rsidRPr="00834A20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A14864" w:rsidRPr="00CE40A5" w14:paraId="49907F76" w14:textId="77777777" w:rsidTr="001A0657">
        <w:tc>
          <w:tcPr>
            <w:tcW w:w="638" w:type="dxa"/>
            <w:shd w:val="clear" w:color="auto" w:fill="auto"/>
            <w:vAlign w:val="center"/>
          </w:tcPr>
          <w:p w14:paraId="7C6E37CD" w14:textId="2A4204DB" w:rsidR="00A14864" w:rsidRPr="00CE40A5" w:rsidRDefault="00A14864" w:rsidP="00924A86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8938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256" w:type="dxa"/>
            <w:shd w:val="clear" w:color="auto" w:fill="auto"/>
            <w:vAlign w:val="center"/>
          </w:tcPr>
          <w:p w14:paraId="2B5FA00C" w14:textId="2699B7DA" w:rsidR="00A14864" w:rsidRPr="00982FF0" w:rsidRDefault="00A14864" w:rsidP="00924A8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938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Ламбрекен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0E8BA77B" w14:textId="0E553FA3" w:rsidR="00A14864" w:rsidRPr="00982FF0" w:rsidRDefault="00A14864" w:rsidP="00924A8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938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256" w:type="dxa"/>
            <w:shd w:val="clear" w:color="auto" w:fill="auto"/>
            <w:vAlign w:val="center"/>
          </w:tcPr>
          <w:p w14:paraId="1EA4D93A" w14:textId="2CDDE313" w:rsidR="00A14864" w:rsidRPr="00982FF0" w:rsidRDefault="00A14864" w:rsidP="00924A8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938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550" w:type="dxa"/>
            <w:shd w:val="clear" w:color="auto" w:fill="auto"/>
          </w:tcPr>
          <w:p w14:paraId="352E3ABF" w14:textId="49A4C1EF" w:rsidR="00A14864" w:rsidRPr="00CE40A5" w:rsidRDefault="00A14864" w:rsidP="00924A86">
            <w:pPr>
              <w:spacing w:after="0" w:line="240" w:lineRule="auto"/>
              <w:jc w:val="center"/>
              <w:rPr>
                <w:rFonts w:ascii="Tinos" w:hAnsi="Tinos"/>
                <w:color w:val="000000"/>
                <w:sz w:val="24"/>
                <w:szCs w:val="24"/>
              </w:rPr>
            </w:pPr>
            <w:r w:rsidRPr="00834A20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A14864" w:rsidRPr="00CE40A5" w14:paraId="497281EC" w14:textId="77777777" w:rsidTr="001A0657">
        <w:tc>
          <w:tcPr>
            <w:tcW w:w="638" w:type="dxa"/>
            <w:shd w:val="clear" w:color="auto" w:fill="auto"/>
            <w:vAlign w:val="center"/>
          </w:tcPr>
          <w:p w14:paraId="5D77E8A9" w14:textId="2CB82874" w:rsidR="00A14864" w:rsidRPr="00CE40A5" w:rsidRDefault="00A14864" w:rsidP="00924A86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8938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256" w:type="dxa"/>
            <w:shd w:val="clear" w:color="auto" w:fill="auto"/>
            <w:vAlign w:val="center"/>
          </w:tcPr>
          <w:p w14:paraId="5C25723C" w14:textId="5BE707AA" w:rsidR="00A14864" w:rsidRPr="00982FF0" w:rsidRDefault="00A14864" w:rsidP="00924A8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938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Ножницы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239C55A5" w14:textId="1CC5C4AB" w:rsidR="00A14864" w:rsidRPr="00982FF0" w:rsidRDefault="00A14864" w:rsidP="00924A8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938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256" w:type="dxa"/>
            <w:shd w:val="clear" w:color="auto" w:fill="auto"/>
            <w:vAlign w:val="center"/>
          </w:tcPr>
          <w:p w14:paraId="3F8E595B" w14:textId="7CE40FAF" w:rsidR="00A14864" w:rsidRPr="00982FF0" w:rsidRDefault="00A14864" w:rsidP="00924A8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938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140</w:t>
            </w:r>
          </w:p>
        </w:tc>
        <w:tc>
          <w:tcPr>
            <w:tcW w:w="2550" w:type="dxa"/>
            <w:shd w:val="clear" w:color="auto" w:fill="auto"/>
          </w:tcPr>
          <w:p w14:paraId="5306DDA9" w14:textId="50B0D274" w:rsidR="00A14864" w:rsidRPr="00CE40A5" w:rsidRDefault="00A14864" w:rsidP="00924A86">
            <w:pPr>
              <w:spacing w:after="0" w:line="240" w:lineRule="auto"/>
              <w:jc w:val="center"/>
              <w:rPr>
                <w:rFonts w:ascii="Tinos" w:hAnsi="Tinos"/>
                <w:color w:val="000000"/>
                <w:sz w:val="24"/>
                <w:szCs w:val="24"/>
              </w:rPr>
            </w:pPr>
            <w:r w:rsidRPr="00834A20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A14864" w:rsidRPr="00CE40A5" w14:paraId="24AD5080" w14:textId="77777777" w:rsidTr="001A0657">
        <w:tc>
          <w:tcPr>
            <w:tcW w:w="638" w:type="dxa"/>
            <w:shd w:val="clear" w:color="auto" w:fill="auto"/>
            <w:vAlign w:val="center"/>
          </w:tcPr>
          <w:p w14:paraId="74D4812C" w14:textId="67234125" w:rsidR="00A14864" w:rsidRPr="002C7712" w:rsidRDefault="00A14864" w:rsidP="00924A8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938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4256" w:type="dxa"/>
            <w:shd w:val="clear" w:color="auto" w:fill="auto"/>
            <w:vAlign w:val="center"/>
          </w:tcPr>
          <w:p w14:paraId="176C6DEC" w14:textId="30494978" w:rsidR="00A14864" w:rsidRPr="002C7712" w:rsidRDefault="00A14864" w:rsidP="00924A8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938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Ткань портьерная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35C1B0CE" w14:textId="052FFC8F" w:rsidR="00A14864" w:rsidRPr="002C7712" w:rsidRDefault="00A14864" w:rsidP="00924A8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938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м.</w:t>
            </w:r>
          </w:p>
        </w:tc>
        <w:tc>
          <w:tcPr>
            <w:tcW w:w="1256" w:type="dxa"/>
            <w:shd w:val="clear" w:color="auto" w:fill="auto"/>
            <w:vAlign w:val="center"/>
          </w:tcPr>
          <w:p w14:paraId="62A89FE8" w14:textId="0BF99693" w:rsidR="00A14864" w:rsidRPr="002C7712" w:rsidRDefault="00A14864" w:rsidP="00924A8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938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67,6</w:t>
            </w:r>
          </w:p>
        </w:tc>
        <w:tc>
          <w:tcPr>
            <w:tcW w:w="2550" w:type="dxa"/>
            <w:shd w:val="clear" w:color="auto" w:fill="auto"/>
          </w:tcPr>
          <w:p w14:paraId="7A0B75A6" w14:textId="018342B0" w:rsidR="00A14864" w:rsidRPr="00834A20" w:rsidRDefault="00A14864" w:rsidP="00924A86">
            <w:pPr>
              <w:spacing w:after="0" w:line="240" w:lineRule="auto"/>
              <w:jc w:val="center"/>
              <w:rPr>
                <w:rFonts w:ascii="Tinos" w:hAnsi="Tinos"/>
                <w:color w:val="000000"/>
                <w:sz w:val="24"/>
                <w:szCs w:val="24"/>
              </w:rPr>
            </w:pPr>
            <w:r w:rsidRPr="00030756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A14864" w:rsidRPr="00CE40A5" w14:paraId="3D1ECAE1" w14:textId="77777777" w:rsidTr="001A0657">
        <w:tc>
          <w:tcPr>
            <w:tcW w:w="638" w:type="dxa"/>
            <w:shd w:val="clear" w:color="auto" w:fill="auto"/>
            <w:vAlign w:val="center"/>
          </w:tcPr>
          <w:p w14:paraId="27F60742" w14:textId="32B845F0" w:rsidR="00A14864" w:rsidRPr="002C7712" w:rsidRDefault="00A14864" w:rsidP="00924A8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938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4256" w:type="dxa"/>
            <w:shd w:val="clear" w:color="auto" w:fill="auto"/>
            <w:vAlign w:val="center"/>
          </w:tcPr>
          <w:p w14:paraId="248130C4" w14:textId="11FC3467" w:rsidR="00A14864" w:rsidRPr="002C7712" w:rsidRDefault="00A14864" w:rsidP="00924A8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938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Штамп простой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0B38951D" w14:textId="402CA1BC" w:rsidR="00A14864" w:rsidRPr="002C7712" w:rsidRDefault="00A14864" w:rsidP="00924A8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938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256" w:type="dxa"/>
            <w:shd w:val="clear" w:color="auto" w:fill="auto"/>
            <w:vAlign w:val="center"/>
          </w:tcPr>
          <w:p w14:paraId="14BD3F12" w14:textId="016EEDCD" w:rsidR="00A14864" w:rsidRPr="002C7712" w:rsidRDefault="00A14864" w:rsidP="00924A8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938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2550" w:type="dxa"/>
            <w:shd w:val="clear" w:color="auto" w:fill="auto"/>
          </w:tcPr>
          <w:p w14:paraId="3B295E98" w14:textId="23A20E64" w:rsidR="00A14864" w:rsidRPr="00834A20" w:rsidRDefault="00A14864" w:rsidP="00924A86">
            <w:pPr>
              <w:spacing w:after="0" w:line="240" w:lineRule="auto"/>
              <w:jc w:val="center"/>
              <w:rPr>
                <w:rFonts w:ascii="Tinos" w:hAnsi="Tinos"/>
                <w:color w:val="000000"/>
                <w:sz w:val="24"/>
                <w:szCs w:val="24"/>
              </w:rPr>
            </w:pPr>
            <w:r w:rsidRPr="00030756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A14864" w:rsidRPr="00CE40A5" w14:paraId="04DC89E4" w14:textId="77777777" w:rsidTr="001A0657">
        <w:tc>
          <w:tcPr>
            <w:tcW w:w="638" w:type="dxa"/>
            <w:shd w:val="clear" w:color="auto" w:fill="auto"/>
            <w:vAlign w:val="center"/>
          </w:tcPr>
          <w:p w14:paraId="3A29C73F" w14:textId="17A580D5" w:rsidR="00A14864" w:rsidRPr="002C7712" w:rsidRDefault="00A14864" w:rsidP="00924A8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938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4256" w:type="dxa"/>
            <w:shd w:val="clear" w:color="auto" w:fill="auto"/>
            <w:vAlign w:val="center"/>
          </w:tcPr>
          <w:p w14:paraId="6FCD8B75" w14:textId="434C1710" w:rsidR="00A14864" w:rsidRPr="002C7712" w:rsidRDefault="00A14864" w:rsidP="00924A8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938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Нарукавный знак «Тигр»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3B6C03F6" w14:textId="591DA22E" w:rsidR="00A14864" w:rsidRPr="002C7712" w:rsidRDefault="00A14864" w:rsidP="00924A8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938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256" w:type="dxa"/>
            <w:shd w:val="clear" w:color="auto" w:fill="auto"/>
            <w:vAlign w:val="center"/>
          </w:tcPr>
          <w:p w14:paraId="39E0C2F8" w14:textId="60E3AD4E" w:rsidR="00A14864" w:rsidRPr="002C7712" w:rsidRDefault="00A14864" w:rsidP="00924A8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938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550" w:type="dxa"/>
            <w:shd w:val="clear" w:color="auto" w:fill="auto"/>
          </w:tcPr>
          <w:p w14:paraId="7EA46C52" w14:textId="63EA346D" w:rsidR="00A14864" w:rsidRPr="00030756" w:rsidRDefault="00A14864" w:rsidP="00924A86">
            <w:pPr>
              <w:spacing w:after="0" w:line="240" w:lineRule="auto"/>
              <w:jc w:val="center"/>
              <w:rPr>
                <w:rFonts w:ascii="Tinos" w:hAnsi="Tinos"/>
                <w:color w:val="000000"/>
                <w:sz w:val="24"/>
                <w:szCs w:val="24"/>
              </w:rPr>
            </w:pPr>
            <w:r w:rsidRPr="00030756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A14864" w:rsidRPr="00CE40A5" w14:paraId="097DFC18" w14:textId="77777777" w:rsidTr="001A0657">
        <w:tc>
          <w:tcPr>
            <w:tcW w:w="638" w:type="dxa"/>
            <w:shd w:val="clear" w:color="auto" w:fill="auto"/>
            <w:vAlign w:val="center"/>
          </w:tcPr>
          <w:p w14:paraId="6159F586" w14:textId="548B004B" w:rsidR="00A14864" w:rsidRPr="002C7712" w:rsidRDefault="00A14864" w:rsidP="00924A8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938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4256" w:type="dxa"/>
            <w:shd w:val="clear" w:color="auto" w:fill="auto"/>
            <w:vAlign w:val="center"/>
          </w:tcPr>
          <w:p w14:paraId="532D0313" w14:textId="08AD9E07" w:rsidR="00A14864" w:rsidRPr="002C7712" w:rsidRDefault="00A14864" w:rsidP="00924A8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938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Нарукавный знак </w:t>
            </w:r>
            <w:proofErr w:type="gramStart"/>
            <w:r w:rsidRPr="008938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ВВ</w:t>
            </w:r>
            <w:proofErr w:type="gramEnd"/>
            <w:r w:rsidRPr="008938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МВД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00DBD13D" w14:textId="58B468CC" w:rsidR="00A14864" w:rsidRPr="002C7712" w:rsidRDefault="00A14864" w:rsidP="00924A8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938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256" w:type="dxa"/>
            <w:shd w:val="clear" w:color="auto" w:fill="auto"/>
            <w:vAlign w:val="center"/>
          </w:tcPr>
          <w:p w14:paraId="0BF6C2C4" w14:textId="5E6E5319" w:rsidR="00A14864" w:rsidRPr="002C7712" w:rsidRDefault="00A14864" w:rsidP="00924A8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938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550" w:type="dxa"/>
            <w:shd w:val="clear" w:color="auto" w:fill="auto"/>
          </w:tcPr>
          <w:p w14:paraId="149A9620" w14:textId="1B0ECB81" w:rsidR="00A14864" w:rsidRPr="00834A20" w:rsidRDefault="00A14864" w:rsidP="00924A86">
            <w:pPr>
              <w:spacing w:after="0" w:line="240" w:lineRule="auto"/>
              <w:jc w:val="center"/>
              <w:rPr>
                <w:rFonts w:ascii="Tinos" w:hAnsi="Tinos"/>
                <w:color w:val="000000"/>
                <w:sz w:val="24"/>
                <w:szCs w:val="24"/>
              </w:rPr>
            </w:pPr>
            <w:r w:rsidRPr="00030756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</w:tbl>
    <w:p w14:paraId="61ED561B" w14:textId="77777777" w:rsidR="001D424E" w:rsidRPr="009A26CF" w:rsidRDefault="001D424E" w:rsidP="00924A8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sectPr w:rsidR="001D424E" w:rsidRPr="009A26CF" w:rsidSect="009A26CF">
      <w:pgSz w:w="11906" w:h="16838"/>
      <w:pgMar w:top="624" w:right="624" w:bottom="426" w:left="1134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altName w:val="Calibri"/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Liberation Sans">
    <w:altName w:val="Arial"/>
    <w:charset w:val="01"/>
    <w:family w:val="roman"/>
    <w:pitch w:val="variable"/>
  </w:font>
  <w:font w:name="Noto Sans Devanagari">
    <w:altName w:val="Times New Roman"/>
    <w:panose1 w:val="00000000000000000000"/>
    <w:charset w:val="00"/>
    <w:family w:val="roman"/>
    <w:notTrueType/>
    <w:pitch w:val="default"/>
  </w:font>
  <w:font w:name="Tinos">
    <w:altName w:val="Times New Roman"/>
    <w:charset w:val="01"/>
    <w:family w:val="auto"/>
    <w:pitch w:val="variable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NewRomanPSMT">
    <w:altName w:val="Times New Roman"/>
    <w:charset w:val="01"/>
    <w:family w:val="roman"/>
    <w:pitch w:val="variable"/>
    <w:sig w:usb0="00000201" w:usb1="00000000" w:usb2="00000000" w:usb3="00000000" w:csb0="00000004" w:csb1="00000000"/>
  </w:font>
  <w:font w:name="TimesNewRoman">
    <w:altName w:val="Times New Roman"/>
    <w:panose1 w:val="00000000000000000000"/>
    <w:charset w:val="00"/>
    <w:family w:val="roman"/>
    <w:notTrueType/>
    <w:pitch w:val="default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E392354"/>
    <w:multiLevelType w:val="multilevel"/>
    <w:tmpl w:val="EC808D1E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>
    <w:nsid w:val="5CF02774"/>
    <w:multiLevelType w:val="multilevel"/>
    <w:tmpl w:val="9200AC4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1B802ED"/>
    <w:multiLevelType w:val="hybridMultilevel"/>
    <w:tmpl w:val="F47A9160"/>
    <w:lvl w:ilvl="0" w:tplc="EB920750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21E3"/>
    <w:rsid w:val="000575AF"/>
    <w:rsid w:val="000B2D8D"/>
    <w:rsid w:val="000D0538"/>
    <w:rsid w:val="001008CE"/>
    <w:rsid w:val="00165B31"/>
    <w:rsid w:val="00180E62"/>
    <w:rsid w:val="00181B1C"/>
    <w:rsid w:val="001D424E"/>
    <w:rsid w:val="002121E3"/>
    <w:rsid w:val="002441C7"/>
    <w:rsid w:val="00262F4C"/>
    <w:rsid w:val="002F7C38"/>
    <w:rsid w:val="00307ACC"/>
    <w:rsid w:val="003165D4"/>
    <w:rsid w:val="00317886"/>
    <w:rsid w:val="00323D9E"/>
    <w:rsid w:val="003D5E92"/>
    <w:rsid w:val="003E78FB"/>
    <w:rsid w:val="003E7B0A"/>
    <w:rsid w:val="00440C40"/>
    <w:rsid w:val="00462BB6"/>
    <w:rsid w:val="00466A8E"/>
    <w:rsid w:val="004705A9"/>
    <w:rsid w:val="005C3346"/>
    <w:rsid w:val="0063114A"/>
    <w:rsid w:val="0064347F"/>
    <w:rsid w:val="00686BA9"/>
    <w:rsid w:val="006961E1"/>
    <w:rsid w:val="00696961"/>
    <w:rsid w:val="006F2043"/>
    <w:rsid w:val="00761CC3"/>
    <w:rsid w:val="007C74C7"/>
    <w:rsid w:val="008325D4"/>
    <w:rsid w:val="008373D9"/>
    <w:rsid w:val="008543F0"/>
    <w:rsid w:val="008A3FC9"/>
    <w:rsid w:val="00904C7F"/>
    <w:rsid w:val="00924A86"/>
    <w:rsid w:val="00934A72"/>
    <w:rsid w:val="00961B6D"/>
    <w:rsid w:val="009A26CF"/>
    <w:rsid w:val="009A55D2"/>
    <w:rsid w:val="009E5DD9"/>
    <w:rsid w:val="00A14864"/>
    <w:rsid w:val="00A6012E"/>
    <w:rsid w:val="00AA3572"/>
    <w:rsid w:val="00B308BC"/>
    <w:rsid w:val="00B9206C"/>
    <w:rsid w:val="00BD22DE"/>
    <w:rsid w:val="00BD29C0"/>
    <w:rsid w:val="00BF4A44"/>
    <w:rsid w:val="00C045DD"/>
    <w:rsid w:val="00CB6E3E"/>
    <w:rsid w:val="00CD6290"/>
    <w:rsid w:val="00CE40A5"/>
    <w:rsid w:val="00D24E07"/>
    <w:rsid w:val="00D360EF"/>
    <w:rsid w:val="00D4107A"/>
    <w:rsid w:val="00D86A71"/>
    <w:rsid w:val="00DA2E4C"/>
    <w:rsid w:val="00E157CF"/>
    <w:rsid w:val="00E20C6C"/>
    <w:rsid w:val="00E35B33"/>
    <w:rsid w:val="00E417E6"/>
    <w:rsid w:val="00E45992"/>
    <w:rsid w:val="00E72114"/>
    <w:rsid w:val="00E92AD4"/>
    <w:rsid w:val="00EB2379"/>
    <w:rsid w:val="00ED0412"/>
    <w:rsid w:val="00F25BA5"/>
    <w:rsid w:val="00F67420"/>
    <w:rsid w:val="00FC54A3"/>
    <w:rsid w:val="00FE0276"/>
    <w:rsid w:val="00FE423A"/>
    <w:rsid w:val="00FE51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F7F9F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</w:rPr>
  </w:style>
  <w:style w:type="paragraph" w:styleId="5">
    <w:name w:val="heading 5"/>
    <w:basedOn w:val="a"/>
    <w:link w:val="50"/>
    <w:qFormat/>
    <w:rsid w:val="00CA4D4E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qFormat/>
    <w:rsid w:val="00CA4D4E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3">
    <w:name w:val="Основной текст Знак"/>
    <w:basedOn w:val="a0"/>
    <w:qFormat/>
    <w:rsid w:val="003D1A4A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HTML">
    <w:name w:val="Стандартный HTML Знак"/>
    <w:basedOn w:val="a0"/>
    <w:link w:val="HTML"/>
    <w:uiPriority w:val="99"/>
    <w:qFormat/>
    <w:rsid w:val="00E53D3A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2">
    <w:name w:val="Основной текст 2 Знак"/>
    <w:basedOn w:val="a0"/>
    <w:link w:val="2"/>
    <w:uiPriority w:val="99"/>
    <w:semiHidden/>
    <w:qFormat/>
    <w:rsid w:val="00D36797"/>
  </w:style>
  <w:style w:type="character" w:customStyle="1" w:styleId="ConsPlusNormal">
    <w:name w:val="ConsPlusNormal Знак"/>
    <w:link w:val="ConsPlusNormal"/>
    <w:qFormat/>
    <w:locked/>
    <w:rsid w:val="00D36797"/>
    <w:rPr>
      <w:rFonts w:ascii="Arial" w:eastAsia="Times New Roman" w:hAnsi="Arial" w:cs="Arial"/>
      <w:sz w:val="20"/>
      <w:szCs w:val="20"/>
      <w:lang w:eastAsia="ru-RU"/>
    </w:rPr>
  </w:style>
  <w:style w:type="character" w:customStyle="1" w:styleId="-">
    <w:name w:val="Интернет-ссылка"/>
    <w:basedOn w:val="a0"/>
    <w:uiPriority w:val="99"/>
    <w:unhideWhenUsed/>
    <w:rsid w:val="00CA4D4E"/>
    <w:rPr>
      <w:color w:val="0000FF" w:themeColor="hyperlink"/>
      <w:u w:val="single"/>
    </w:rPr>
  </w:style>
  <w:style w:type="character" w:customStyle="1" w:styleId="1">
    <w:name w:val="Верхний колонтитул Знак1"/>
    <w:basedOn w:val="a0"/>
    <w:link w:val="a4"/>
    <w:uiPriority w:val="99"/>
    <w:qFormat/>
    <w:rsid w:val="00CA4D4E"/>
  </w:style>
  <w:style w:type="character" w:customStyle="1" w:styleId="a4">
    <w:name w:val="Верхний колонтитул Знак"/>
    <w:basedOn w:val="a0"/>
    <w:link w:val="1"/>
    <w:qFormat/>
    <w:rsid w:val="00CA4D4E"/>
  </w:style>
  <w:style w:type="character" w:customStyle="1" w:styleId="a5">
    <w:name w:val="Нижний колонтитул Знак"/>
    <w:basedOn w:val="a0"/>
    <w:uiPriority w:val="99"/>
    <w:qFormat/>
    <w:rsid w:val="00CA4D4E"/>
  </w:style>
  <w:style w:type="character" w:customStyle="1" w:styleId="a6">
    <w:name w:val="Текст выноски Знак"/>
    <w:basedOn w:val="a0"/>
    <w:uiPriority w:val="99"/>
    <w:semiHidden/>
    <w:qFormat/>
    <w:rsid w:val="00CA4D4E"/>
    <w:rPr>
      <w:rFonts w:ascii="Tahoma" w:hAnsi="Tahoma" w:cs="Tahoma"/>
      <w:sz w:val="16"/>
      <w:szCs w:val="16"/>
    </w:rPr>
  </w:style>
  <w:style w:type="character" w:customStyle="1" w:styleId="a7">
    <w:name w:val="Текст сноски Знак"/>
    <w:basedOn w:val="a0"/>
    <w:uiPriority w:val="99"/>
    <w:semiHidden/>
    <w:qFormat/>
    <w:rsid w:val="00CA4D4E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8">
    <w:name w:val="Привязка сноски"/>
    <w:rPr>
      <w:vertAlign w:val="superscript"/>
    </w:rPr>
  </w:style>
  <w:style w:type="character" w:customStyle="1" w:styleId="FootnoteCharacters">
    <w:name w:val="Footnote Characters"/>
    <w:uiPriority w:val="99"/>
    <w:semiHidden/>
    <w:unhideWhenUsed/>
    <w:qFormat/>
    <w:rsid w:val="005300BE"/>
    <w:rPr>
      <w:vertAlign w:val="superscript"/>
    </w:rPr>
  </w:style>
  <w:style w:type="character" w:styleId="a9">
    <w:name w:val="FollowedHyperlink"/>
    <w:basedOn w:val="a0"/>
    <w:uiPriority w:val="99"/>
    <w:semiHidden/>
    <w:unhideWhenUsed/>
    <w:qFormat/>
    <w:rsid w:val="005300BE"/>
    <w:rPr>
      <w:color w:val="800080"/>
      <w:u w:val="single"/>
    </w:rPr>
  </w:style>
  <w:style w:type="character" w:customStyle="1" w:styleId="ListLabel1">
    <w:name w:val="ListLabel 1"/>
    <w:qFormat/>
    <w:rPr>
      <w:rFonts w:cs="Times New Roman"/>
      <w:sz w:val="28"/>
      <w:szCs w:val="28"/>
      <w:lang w:val="ru-RU"/>
    </w:rPr>
  </w:style>
  <w:style w:type="character" w:customStyle="1" w:styleId="ListLabel2">
    <w:name w:val="ListLabel 2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3">
    <w:name w:val="ListLabel 3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4">
    <w:name w:val="ListLabel 4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5">
    <w:name w:val="ListLabel 5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6">
    <w:name w:val="ListLabel 6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7">
    <w:name w:val="ListLabel 7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8">
    <w:name w:val="ListLabel 8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9">
    <w:name w:val="ListLabel 9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0">
    <w:name w:val="ListLabel 10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1">
    <w:name w:val="ListLabel 11"/>
    <w:qFormat/>
    <w:rPr>
      <w:rFonts w:ascii="Times New Roman" w:hAnsi="Times New Roman" w:cs="Times New Roman"/>
      <w:sz w:val="24"/>
      <w:szCs w:val="24"/>
    </w:rPr>
  </w:style>
  <w:style w:type="character" w:customStyle="1" w:styleId="ListLabel12">
    <w:name w:val="ListLabel 12"/>
    <w:qFormat/>
    <w:rPr>
      <w:rFonts w:ascii="Times New Roman" w:hAnsi="Times New Roman" w:cs="Times New Roman"/>
      <w:sz w:val="24"/>
      <w:szCs w:val="24"/>
    </w:rPr>
  </w:style>
  <w:style w:type="character" w:customStyle="1" w:styleId="ListLabel13">
    <w:name w:val="ListLabel 13"/>
    <w:qFormat/>
    <w:rPr>
      <w:rFonts w:ascii="Times New Roman" w:hAnsi="Times New Roman" w:cs="Times New Roman"/>
      <w:sz w:val="24"/>
      <w:szCs w:val="24"/>
    </w:rPr>
  </w:style>
  <w:style w:type="character" w:customStyle="1" w:styleId="ListLabel14">
    <w:name w:val="ListLabel 14"/>
    <w:qFormat/>
    <w:rPr>
      <w:rFonts w:ascii="Times New Roman" w:hAnsi="Times New Roman" w:cs="Times New Roman"/>
      <w:sz w:val="24"/>
      <w:szCs w:val="24"/>
    </w:rPr>
  </w:style>
  <w:style w:type="character" w:customStyle="1" w:styleId="ListLabel15">
    <w:name w:val="ListLabel 15"/>
    <w:qFormat/>
    <w:rPr>
      <w:rFonts w:ascii="Times New Roman" w:hAnsi="Times New Roman" w:cs="Times New Roman"/>
      <w:sz w:val="24"/>
      <w:szCs w:val="24"/>
    </w:rPr>
  </w:style>
  <w:style w:type="character" w:customStyle="1" w:styleId="ListLabel16">
    <w:name w:val="ListLabel 16"/>
    <w:qFormat/>
    <w:rPr>
      <w:rFonts w:ascii="Times New Roman" w:hAnsi="Times New Roman" w:cs="Times New Roman"/>
      <w:sz w:val="24"/>
      <w:szCs w:val="24"/>
    </w:rPr>
  </w:style>
  <w:style w:type="character" w:customStyle="1" w:styleId="ListLabel17">
    <w:name w:val="ListLabel 17"/>
    <w:qFormat/>
    <w:rPr>
      <w:rFonts w:ascii="Times New Roman" w:hAnsi="Times New Roman" w:cs="Times New Roman"/>
      <w:sz w:val="24"/>
      <w:szCs w:val="24"/>
    </w:rPr>
  </w:style>
  <w:style w:type="character" w:customStyle="1" w:styleId="ListLabel18">
    <w:name w:val="ListLabel 18"/>
    <w:qFormat/>
    <w:rPr>
      <w:rFonts w:ascii="Times New Roman" w:hAnsi="Times New Roman" w:cs="Times New Roman"/>
      <w:sz w:val="24"/>
      <w:szCs w:val="24"/>
    </w:rPr>
  </w:style>
  <w:style w:type="character" w:customStyle="1" w:styleId="ListLabel19">
    <w:name w:val="ListLabel 19"/>
    <w:qFormat/>
    <w:rPr>
      <w:rFonts w:ascii="Times New Roman" w:hAnsi="Times New Roman" w:cs="Times New Roman"/>
      <w:sz w:val="24"/>
      <w:szCs w:val="24"/>
    </w:rPr>
  </w:style>
  <w:style w:type="paragraph" w:customStyle="1" w:styleId="aa">
    <w:name w:val="Заголовок"/>
    <w:basedOn w:val="a"/>
    <w:next w:val="ab"/>
    <w:qFormat/>
    <w:pPr>
      <w:keepNext/>
      <w:spacing w:before="240" w:after="120"/>
    </w:pPr>
    <w:rPr>
      <w:rFonts w:ascii="Liberation Sans" w:eastAsia="Tahoma" w:hAnsi="Liberation Sans" w:cs="Noto Sans Devanagari"/>
      <w:sz w:val="28"/>
      <w:szCs w:val="28"/>
    </w:rPr>
  </w:style>
  <w:style w:type="paragraph" w:styleId="ab">
    <w:name w:val="Body Text"/>
    <w:basedOn w:val="a"/>
    <w:rsid w:val="003D1A4A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c">
    <w:name w:val="List"/>
    <w:basedOn w:val="ab"/>
    <w:rPr>
      <w:rFonts w:cs="Noto Sans Devanagari"/>
    </w:rPr>
  </w:style>
  <w:style w:type="paragraph" w:styleId="ad">
    <w:name w:val="caption"/>
    <w:basedOn w:val="a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ae">
    <w:name w:val="index heading"/>
    <w:basedOn w:val="a"/>
    <w:qFormat/>
    <w:pPr>
      <w:suppressLineNumbers/>
    </w:pPr>
    <w:rPr>
      <w:rFonts w:cs="Noto Sans Devanagari"/>
    </w:rPr>
  </w:style>
  <w:style w:type="paragraph" w:styleId="af">
    <w:name w:val="List Paragraph"/>
    <w:basedOn w:val="a"/>
    <w:uiPriority w:val="34"/>
    <w:qFormat/>
    <w:rsid w:val="007D6505"/>
    <w:pPr>
      <w:ind w:left="720"/>
      <w:contextualSpacing/>
    </w:pPr>
  </w:style>
  <w:style w:type="paragraph" w:styleId="HTML0">
    <w:name w:val="HTML Preformatted"/>
    <w:basedOn w:val="a"/>
    <w:uiPriority w:val="99"/>
    <w:unhideWhenUsed/>
    <w:qFormat/>
    <w:rsid w:val="00E53D3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20">
    <w:name w:val="Body Text 2"/>
    <w:basedOn w:val="a"/>
    <w:uiPriority w:val="99"/>
    <w:semiHidden/>
    <w:unhideWhenUsed/>
    <w:qFormat/>
    <w:rsid w:val="00D36797"/>
    <w:pPr>
      <w:spacing w:after="120" w:line="480" w:lineRule="auto"/>
    </w:pPr>
  </w:style>
  <w:style w:type="paragraph" w:customStyle="1" w:styleId="ConsPlusNormal0">
    <w:name w:val="ConsPlusNormal"/>
    <w:qFormat/>
    <w:rsid w:val="00D36797"/>
    <w:pPr>
      <w:widowControl w:val="0"/>
      <w:ind w:firstLine="720"/>
    </w:pPr>
    <w:rPr>
      <w:rFonts w:ascii="Arial" w:eastAsia="Times New Roman" w:hAnsi="Arial" w:cs="Arial"/>
      <w:szCs w:val="20"/>
      <w:lang w:eastAsia="ru-RU"/>
    </w:rPr>
  </w:style>
  <w:style w:type="paragraph" w:styleId="af0">
    <w:name w:val="No Spacing"/>
    <w:uiPriority w:val="1"/>
    <w:qFormat/>
    <w:rsid w:val="00CA4D4E"/>
    <w:rPr>
      <w:sz w:val="22"/>
    </w:rPr>
  </w:style>
  <w:style w:type="paragraph" w:customStyle="1" w:styleId="10">
    <w:name w:val="Верхний колонтитул1"/>
    <w:basedOn w:val="a"/>
    <w:unhideWhenUsed/>
    <w:qFormat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1">
    <w:name w:val="head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2">
    <w:name w:val="foot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3">
    <w:name w:val="Balloon Text"/>
    <w:basedOn w:val="a"/>
    <w:uiPriority w:val="99"/>
    <w:semiHidden/>
    <w:unhideWhenUsed/>
    <w:qFormat/>
    <w:rsid w:val="00CA4D4E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f4">
    <w:name w:val="footnote text"/>
    <w:basedOn w:val="a"/>
    <w:uiPriority w:val="99"/>
    <w:semiHidden/>
    <w:unhideWhenUsed/>
    <w:rsid w:val="00CA4D4E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qFormat/>
    <w:rsid w:val="00CA4D4E"/>
    <w:pP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qFormat/>
    <w:rsid w:val="00CA4D4E"/>
    <w:pPr>
      <w:pBdr>
        <w:top w:val="single" w:sz="4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qFormat/>
    <w:rsid w:val="00CA4D4E"/>
    <w:pPr>
      <w:pBdr>
        <w:top w:val="single" w:sz="4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qFormat/>
    <w:rsid w:val="00CA4D4E"/>
    <w:pPr>
      <w:pBdr>
        <w:top w:val="single" w:sz="8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qFormat/>
    <w:rsid w:val="00CA4D4E"/>
    <w:pPr>
      <w:pBdr>
        <w:top w:val="single" w:sz="8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qFormat/>
    <w:rsid w:val="00CA4D4E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qFormat/>
    <w:rsid w:val="00CA4D4E"/>
    <w:pPr>
      <w:pBdr>
        <w:top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qFormat/>
    <w:rsid w:val="00CA4D4E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qFormat/>
    <w:rsid w:val="00CA4D4E"/>
    <w:pPr>
      <w:pBdr>
        <w:top w:val="single" w:sz="4" w:space="0" w:color="000000"/>
        <w:lef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qFormat/>
    <w:rsid w:val="00CA4D4E"/>
    <w:pPr>
      <w:pBdr>
        <w:top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qFormat/>
    <w:rsid w:val="00CA4D4E"/>
    <w:pPr>
      <w:pBdr>
        <w:top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af5">
    <w:name w:val="Содержимое таблицы"/>
    <w:basedOn w:val="a"/>
    <w:qFormat/>
    <w:pPr>
      <w:suppressLineNumbers/>
    </w:pPr>
  </w:style>
  <w:style w:type="paragraph" w:customStyle="1" w:styleId="af6">
    <w:name w:val="Заголовок таблицы"/>
    <w:basedOn w:val="af5"/>
    <w:qFormat/>
    <w:pPr>
      <w:jc w:val="center"/>
    </w:pPr>
    <w:rPr>
      <w:b/>
      <w:bCs/>
    </w:rPr>
  </w:style>
  <w:style w:type="table" w:styleId="af7">
    <w:name w:val="Table Grid"/>
    <w:basedOn w:val="a1"/>
    <w:uiPriority w:val="59"/>
    <w:rsid w:val="007D65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"/>
    <w:basedOn w:val="a1"/>
    <w:uiPriority w:val="59"/>
    <w:rsid w:val="005300BE"/>
    <w:rPr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1">
    <w:name w:val="s_1"/>
    <w:basedOn w:val="a"/>
    <w:rsid w:val="000575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</w:rPr>
  </w:style>
  <w:style w:type="paragraph" w:styleId="5">
    <w:name w:val="heading 5"/>
    <w:basedOn w:val="a"/>
    <w:link w:val="50"/>
    <w:qFormat/>
    <w:rsid w:val="00CA4D4E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qFormat/>
    <w:rsid w:val="00CA4D4E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3">
    <w:name w:val="Основной текст Знак"/>
    <w:basedOn w:val="a0"/>
    <w:qFormat/>
    <w:rsid w:val="003D1A4A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HTML">
    <w:name w:val="Стандартный HTML Знак"/>
    <w:basedOn w:val="a0"/>
    <w:link w:val="HTML"/>
    <w:uiPriority w:val="99"/>
    <w:qFormat/>
    <w:rsid w:val="00E53D3A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2">
    <w:name w:val="Основной текст 2 Знак"/>
    <w:basedOn w:val="a0"/>
    <w:link w:val="2"/>
    <w:uiPriority w:val="99"/>
    <w:semiHidden/>
    <w:qFormat/>
    <w:rsid w:val="00D36797"/>
  </w:style>
  <w:style w:type="character" w:customStyle="1" w:styleId="ConsPlusNormal">
    <w:name w:val="ConsPlusNormal Знак"/>
    <w:link w:val="ConsPlusNormal"/>
    <w:qFormat/>
    <w:locked/>
    <w:rsid w:val="00D36797"/>
    <w:rPr>
      <w:rFonts w:ascii="Arial" w:eastAsia="Times New Roman" w:hAnsi="Arial" w:cs="Arial"/>
      <w:sz w:val="20"/>
      <w:szCs w:val="20"/>
      <w:lang w:eastAsia="ru-RU"/>
    </w:rPr>
  </w:style>
  <w:style w:type="character" w:customStyle="1" w:styleId="-">
    <w:name w:val="Интернет-ссылка"/>
    <w:basedOn w:val="a0"/>
    <w:uiPriority w:val="99"/>
    <w:unhideWhenUsed/>
    <w:rsid w:val="00CA4D4E"/>
    <w:rPr>
      <w:color w:val="0000FF" w:themeColor="hyperlink"/>
      <w:u w:val="single"/>
    </w:rPr>
  </w:style>
  <w:style w:type="character" w:customStyle="1" w:styleId="1">
    <w:name w:val="Верхний колонтитул Знак1"/>
    <w:basedOn w:val="a0"/>
    <w:link w:val="a4"/>
    <w:uiPriority w:val="99"/>
    <w:qFormat/>
    <w:rsid w:val="00CA4D4E"/>
  </w:style>
  <w:style w:type="character" w:customStyle="1" w:styleId="a4">
    <w:name w:val="Верхний колонтитул Знак"/>
    <w:basedOn w:val="a0"/>
    <w:link w:val="1"/>
    <w:qFormat/>
    <w:rsid w:val="00CA4D4E"/>
  </w:style>
  <w:style w:type="character" w:customStyle="1" w:styleId="a5">
    <w:name w:val="Нижний колонтитул Знак"/>
    <w:basedOn w:val="a0"/>
    <w:uiPriority w:val="99"/>
    <w:qFormat/>
    <w:rsid w:val="00CA4D4E"/>
  </w:style>
  <w:style w:type="character" w:customStyle="1" w:styleId="a6">
    <w:name w:val="Текст выноски Знак"/>
    <w:basedOn w:val="a0"/>
    <w:uiPriority w:val="99"/>
    <w:semiHidden/>
    <w:qFormat/>
    <w:rsid w:val="00CA4D4E"/>
    <w:rPr>
      <w:rFonts w:ascii="Tahoma" w:hAnsi="Tahoma" w:cs="Tahoma"/>
      <w:sz w:val="16"/>
      <w:szCs w:val="16"/>
    </w:rPr>
  </w:style>
  <w:style w:type="character" w:customStyle="1" w:styleId="a7">
    <w:name w:val="Текст сноски Знак"/>
    <w:basedOn w:val="a0"/>
    <w:uiPriority w:val="99"/>
    <w:semiHidden/>
    <w:qFormat/>
    <w:rsid w:val="00CA4D4E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8">
    <w:name w:val="Привязка сноски"/>
    <w:rPr>
      <w:vertAlign w:val="superscript"/>
    </w:rPr>
  </w:style>
  <w:style w:type="character" w:customStyle="1" w:styleId="FootnoteCharacters">
    <w:name w:val="Footnote Characters"/>
    <w:uiPriority w:val="99"/>
    <w:semiHidden/>
    <w:unhideWhenUsed/>
    <w:qFormat/>
    <w:rsid w:val="005300BE"/>
    <w:rPr>
      <w:vertAlign w:val="superscript"/>
    </w:rPr>
  </w:style>
  <w:style w:type="character" w:styleId="a9">
    <w:name w:val="FollowedHyperlink"/>
    <w:basedOn w:val="a0"/>
    <w:uiPriority w:val="99"/>
    <w:semiHidden/>
    <w:unhideWhenUsed/>
    <w:qFormat/>
    <w:rsid w:val="005300BE"/>
    <w:rPr>
      <w:color w:val="800080"/>
      <w:u w:val="single"/>
    </w:rPr>
  </w:style>
  <w:style w:type="character" w:customStyle="1" w:styleId="ListLabel1">
    <w:name w:val="ListLabel 1"/>
    <w:qFormat/>
    <w:rPr>
      <w:rFonts w:cs="Times New Roman"/>
      <w:sz w:val="28"/>
      <w:szCs w:val="28"/>
      <w:lang w:val="ru-RU"/>
    </w:rPr>
  </w:style>
  <w:style w:type="character" w:customStyle="1" w:styleId="ListLabel2">
    <w:name w:val="ListLabel 2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3">
    <w:name w:val="ListLabel 3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4">
    <w:name w:val="ListLabel 4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5">
    <w:name w:val="ListLabel 5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6">
    <w:name w:val="ListLabel 6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7">
    <w:name w:val="ListLabel 7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8">
    <w:name w:val="ListLabel 8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9">
    <w:name w:val="ListLabel 9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0">
    <w:name w:val="ListLabel 10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1">
    <w:name w:val="ListLabel 11"/>
    <w:qFormat/>
    <w:rPr>
      <w:rFonts w:ascii="Times New Roman" w:hAnsi="Times New Roman" w:cs="Times New Roman"/>
      <w:sz w:val="24"/>
      <w:szCs w:val="24"/>
    </w:rPr>
  </w:style>
  <w:style w:type="character" w:customStyle="1" w:styleId="ListLabel12">
    <w:name w:val="ListLabel 12"/>
    <w:qFormat/>
    <w:rPr>
      <w:rFonts w:ascii="Times New Roman" w:hAnsi="Times New Roman" w:cs="Times New Roman"/>
      <w:sz w:val="24"/>
      <w:szCs w:val="24"/>
    </w:rPr>
  </w:style>
  <w:style w:type="character" w:customStyle="1" w:styleId="ListLabel13">
    <w:name w:val="ListLabel 13"/>
    <w:qFormat/>
    <w:rPr>
      <w:rFonts w:ascii="Times New Roman" w:hAnsi="Times New Roman" w:cs="Times New Roman"/>
      <w:sz w:val="24"/>
      <w:szCs w:val="24"/>
    </w:rPr>
  </w:style>
  <w:style w:type="character" w:customStyle="1" w:styleId="ListLabel14">
    <w:name w:val="ListLabel 14"/>
    <w:qFormat/>
    <w:rPr>
      <w:rFonts w:ascii="Times New Roman" w:hAnsi="Times New Roman" w:cs="Times New Roman"/>
      <w:sz w:val="24"/>
      <w:szCs w:val="24"/>
    </w:rPr>
  </w:style>
  <w:style w:type="character" w:customStyle="1" w:styleId="ListLabel15">
    <w:name w:val="ListLabel 15"/>
    <w:qFormat/>
    <w:rPr>
      <w:rFonts w:ascii="Times New Roman" w:hAnsi="Times New Roman" w:cs="Times New Roman"/>
      <w:sz w:val="24"/>
      <w:szCs w:val="24"/>
    </w:rPr>
  </w:style>
  <w:style w:type="character" w:customStyle="1" w:styleId="ListLabel16">
    <w:name w:val="ListLabel 16"/>
    <w:qFormat/>
    <w:rPr>
      <w:rFonts w:ascii="Times New Roman" w:hAnsi="Times New Roman" w:cs="Times New Roman"/>
      <w:sz w:val="24"/>
      <w:szCs w:val="24"/>
    </w:rPr>
  </w:style>
  <w:style w:type="character" w:customStyle="1" w:styleId="ListLabel17">
    <w:name w:val="ListLabel 17"/>
    <w:qFormat/>
    <w:rPr>
      <w:rFonts w:ascii="Times New Roman" w:hAnsi="Times New Roman" w:cs="Times New Roman"/>
      <w:sz w:val="24"/>
      <w:szCs w:val="24"/>
    </w:rPr>
  </w:style>
  <w:style w:type="character" w:customStyle="1" w:styleId="ListLabel18">
    <w:name w:val="ListLabel 18"/>
    <w:qFormat/>
    <w:rPr>
      <w:rFonts w:ascii="Times New Roman" w:hAnsi="Times New Roman" w:cs="Times New Roman"/>
      <w:sz w:val="24"/>
      <w:szCs w:val="24"/>
    </w:rPr>
  </w:style>
  <w:style w:type="character" w:customStyle="1" w:styleId="ListLabel19">
    <w:name w:val="ListLabel 19"/>
    <w:qFormat/>
    <w:rPr>
      <w:rFonts w:ascii="Times New Roman" w:hAnsi="Times New Roman" w:cs="Times New Roman"/>
      <w:sz w:val="24"/>
      <w:szCs w:val="24"/>
    </w:rPr>
  </w:style>
  <w:style w:type="paragraph" w:customStyle="1" w:styleId="aa">
    <w:name w:val="Заголовок"/>
    <w:basedOn w:val="a"/>
    <w:next w:val="ab"/>
    <w:qFormat/>
    <w:pPr>
      <w:keepNext/>
      <w:spacing w:before="240" w:after="120"/>
    </w:pPr>
    <w:rPr>
      <w:rFonts w:ascii="Liberation Sans" w:eastAsia="Tahoma" w:hAnsi="Liberation Sans" w:cs="Noto Sans Devanagari"/>
      <w:sz w:val="28"/>
      <w:szCs w:val="28"/>
    </w:rPr>
  </w:style>
  <w:style w:type="paragraph" w:styleId="ab">
    <w:name w:val="Body Text"/>
    <w:basedOn w:val="a"/>
    <w:rsid w:val="003D1A4A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c">
    <w:name w:val="List"/>
    <w:basedOn w:val="ab"/>
    <w:rPr>
      <w:rFonts w:cs="Noto Sans Devanagari"/>
    </w:rPr>
  </w:style>
  <w:style w:type="paragraph" w:styleId="ad">
    <w:name w:val="caption"/>
    <w:basedOn w:val="a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ae">
    <w:name w:val="index heading"/>
    <w:basedOn w:val="a"/>
    <w:qFormat/>
    <w:pPr>
      <w:suppressLineNumbers/>
    </w:pPr>
    <w:rPr>
      <w:rFonts w:cs="Noto Sans Devanagari"/>
    </w:rPr>
  </w:style>
  <w:style w:type="paragraph" w:styleId="af">
    <w:name w:val="List Paragraph"/>
    <w:basedOn w:val="a"/>
    <w:uiPriority w:val="34"/>
    <w:qFormat/>
    <w:rsid w:val="007D6505"/>
    <w:pPr>
      <w:ind w:left="720"/>
      <w:contextualSpacing/>
    </w:pPr>
  </w:style>
  <w:style w:type="paragraph" w:styleId="HTML0">
    <w:name w:val="HTML Preformatted"/>
    <w:basedOn w:val="a"/>
    <w:uiPriority w:val="99"/>
    <w:unhideWhenUsed/>
    <w:qFormat/>
    <w:rsid w:val="00E53D3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20">
    <w:name w:val="Body Text 2"/>
    <w:basedOn w:val="a"/>
    <w:uiPriority w:val="99"/>
    <w:semiHidden/>
    <w:unhideWhenUsed/>
    <w:qFormat/>
    <w:rsid w:val="00D36797"/>
    <w:pPr>
      <w:spacing w:after="120" w:line="480" w:lineRule="auto"/>
    </w:pPr>
  </w:style>
  <w:style w:type="paragraph" w:customStyle="1" w:styleId="ConsPlusNormal0">
    <w:name w:val="ConsPlusNormal"/>
    <w:qFormat/>
    <w:rsid w:val="00D36797"/>
    <w:pPr>
      <w:widowControl w:val="0"/>
      <w:ind w:firstLine="720"/>
    </w:pPr>
    <w:rPr>
      <w:rFonts w:ascii="Arial" w:eastAsia="Times New Roman" w:hAnsi="Arial" w:cs="Arial"/>
      <w:szCs w:val="20"/>
      <w:lang w:eastAsia="ru-RU"/>
    </w:rPr>
  </w:style>
  <w:style w:type="paragraph" w:styleId="af0">
    <w:name w:val="No Spacing"/>
    <w:uiPriority w:val="1"/>
    <w:qFormat/>
    <w:rsid w:val="00CA4D4E"/>
    <w:rPr>
      <w:sz w:val="22"/>
    </w:rPr>
  </w:style>
  <w:style w:type="paragraph" w:customStyle="1" w:styleId="10">
    <w:name w:val="Верхний колонтитул1"/>
    <w:basedOn w:val="a"/>
    <w:unhideWhenUsed/>
    <w:qFormat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1">
    <w:name w:val="head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2">
    <w:name w:val="foot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3">
    <w:name w:val="Balloon Text"/>
    <w:basedOn w:val="a"/>
    <w:uiPriority w:val="99"/>
    <w:semiHidden/>
    <w:unhideWhenUsed/>
    <w:qFormat/>
    <w:rsid w:val="00CA4D4E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f4">
    <w:name w:val="footnote text"/>
    <w:basedOn w:val="a"/>
    <w:uiPriority w:val="99"/>
    <w:semiHidden/>
    <w:unhideWhenUsed/>
    <w:rsid w:val="00CA4D4E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qFormat/>
    <w:rsid w:val="00CA4D4E"/>
    <w:pP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qFormat/>
    <w:rsid w:val="00CA4D4E"/>
    <w:pPr>
      <w:pBdr>
        <w:top w:val="single" w:sz="4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qFormat/>
    <w:rsid w:val="00CA4D4E"/>
    <w:pPr>
      <w:pBdr>
        <w:top w:val="single" w:sz="4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qFormat/>
    <w:rsid w:val="00CA4D4E"/>
    <w:pPr>
      <w:pBdr>
        <w:top w:val="single" w:sz="8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qFormat/>
    <w:rsid w:val="00CA4D4E"/>
    <w:pPr>
      <w:pBdr>
        <w:top w:val="single" w:sz="8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qFormat/>
    <w:rsid w:val="00CA4D4E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qFormat/>
    <w:rsid w:val="00CA4D4E"/>
    <w:pPr>
      <w:pBdr>
        <w:top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qFormat/>
    <w:rsid w:val="00CA4D4E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qFormat/>
    <w:rsid w:val="00CA4D4E"/>
    <w:pPr>
      <w:pBdr>
        <w:top w:val="single" w:sz="4" w:space="0" w:color="000000"/>
        <w:lef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qFormat/>
    <w:rsid w:val="00CA4D4E"/>
    <w:pPr>
      <w:pBdr>
        <w:top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qFormat/>
    <w:rsid w:val="00CA4D4E"/>
    <w:pPr>
      <w:pBdr>
        <w:top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af5">
    <w:name w:val="Содержимое таблицы"/>
    <w:basedOn w:val="a"/>
    <w:qFormat/>
    <w:pPr>
      <w:suppressLineNumbers/>
    </w:pPr>
  </w:style>
  <w:style w:type="paragraph" w:customStyle="1" w:styleId="af6">
    <w:name w:val="Заголовок таблицы"/>
    <w:basedOn w:val="af5"/>
    <w:qFormat/>
    <w:pPr>
      <w:jc w:val="center"/>
    </w:pPr>
    <w:rPr>
      <w:b/>
      <w:bCs/>
    </w:rPr>
  </w:style>
  <w:style w:type="table" w:styleId="af7">
    <w:name w:val="Table Grid"/>
    <w:basedOn w:val="a1"/>
    <w:uiPriority w:val="59"/>
    <w:rsid w:val="007D65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"/>
    <w:basedOn w:val="a1"/>
    <w:uiPriority w:val="59"/>
    <w:rsid w:val="005300BE"/>
    <w:rPr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1">
    <w:name w:val="s_1"/>
    <w:basedOn w:val="a"/>
    <w:rsid w:val="000575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071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67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9162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5805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7175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33875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289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885416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758302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82414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086744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4503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286776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0137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506893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783214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302333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032185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51294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024669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67716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311580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613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263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4230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8269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66818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7639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68916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17898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80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182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091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46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9805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9649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51625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84999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244144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10282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9050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836885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056127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209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8886142B30A1ED25946F3605BFB8077666AA29F7575C6D2C2FD59D8142AD0511DD20E07C6D1DA4B9D5ZBG" TargetMode="External"/><Relationship Id="rId3" Type="http://schemas.microsoft.com/office/2007/relationships/stylesWithEffects" Target="stylesWithEffects.xml"/><Relationship Id="rId7" Type="http://schemas.openxmlformats.org/officeDocument/2006/relationships/hyperlink" Target="consultantplus://offline/ref=8608A915A77589369BD2B7F347595D5ABC538B22E06FA735FD52FF4C23570EP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roseltorg.ru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://www.roseltorg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torgi.gov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6</Pages>
  <Words>2092</Words>
  <Characters>11930</Characters>
  <Application>Microsoft Office Word</Application>
  <DocSecurity>0</DocSecurity>
  <Lines>99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Лукьянов Алексей Анатольевич</dc:creator>
  <cp:lastModifiedBy>Интернет</cp:lastModifiedBy>
  <cp:revision>12</cp:revision>
  <cp:lastPrinted>2020-10-08T06:08:00Z</cp:lastPrinted>
  <dcterms:created xsi:type="dcterms:W3CDTF">2020-10-01T00:59:00Z</dcterms:created>
  <dcterms:modified xsi:type="dcterms:W3CDTF">2020-10-08T06:09:00Z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