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header1.xml" ContentType="application/vnd.openxmlformats-officedocument.wordprocessingml.header+xml"/>
  <Override PartName="/word/document.xml" ContentType="application/vnd.openxmlformats-officedocument.wordprocessingml.document.main+xml"/>
  <Override PartName="/word/numbering.xml" ContentType="application/vnd.openxmlformats-officedocument.wordprocessingml.numbering+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посредством публичного предложения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7"/>
        <w:gridCol w:w="5387"/>
      </w:tblGrid>
      <w:tr>
        <w:trPr>
          <w:tblHeader w:val="true"/>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7"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7"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09.11.2018 г. №1/674-Р.</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rHeight w:val="1695" w:hRule="atLeast"/>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7" w:type="dxa"/>
            <w:tcBorders/>
            <w:shd w:fill="auto" w:val="clear"/>
          </w:tcPr>
          <w:p>
            <w:pPr>
              <w:pStyle w:val="Normal"/>
              <w:spacing w:lineRule="auto" w:line="240" w:before="0" w:after="0"/>
              <w:ind w:firstLine="318"/>
              <w:jc w:val="both"/>
              <w:rPr/>
            </w:pPr>
            <w:r>
              <w:rPr>
                <w:rFonts w:cs="Times New Roman" w:ascii="Times New Roman" w:hAnsi="Times New Roman"/>
                <w:b/>
                <w:sz w:val="24"/>
                <w:szCs w:val="24"/>
              </w:rPr>
              <w:t>522 523 рублей 00 копеек</w:t>
            </w:r>
          </w:p>
          <w:p>
            <w:pPr>
              <w:pStyle w:val="Normal"/>
              <w:spacing w:lineRule="auto" w:line="240" w:before="0" w:after="0"/>
              <w:ind w:firstLine="318"/>
              <w:jc w:val="both"/>
              <w:rPr/>
            </w:pPr>
            <w:r>
              <w:rPr>
                <w:rFonts w:cs="Times New Roman" w:ascii="Times New Roman" w:hAnsi="Times New Roman"/>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от 12.08.2020г.)</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4.1</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Минимальная цена продажи («цена отсечения») </w:t>
            </w:r>
          </w:p>
        </w:tc>
        <w:tc>
          <w:tcPr>
            <w:tcW w:w="5387"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Цена отсечения 50% начальной цены продажи, составляет </w:t>
            </w:r>
            <w:r>
              <w:rPr>
                <w:rFonts w:cs="Times New Roman" w:ascii="Times New Roman" w:hAnsi="Times New Roman"/>
                <w:b/>
                <w:bCs/>
                <w:sz w:val="24"/>
                <w:szCs w:val="24"/>
              </w:rPr>
              <w:t>261 261</w:t>
            </w:r>
            <w:r>
              <w:rPr>
                <w:rFonts w:cs="Times New Roman" w:ascii="Times New Roman" w:hAnsi="Times New Roman"/>
                <w:b/>
                <w:sz w:val="24"/>
                <w:szCs w:val="24"/>
              </w:rPr>
              <w:t>рублей 50копеек.</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4.2</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снижения начальной цены («шаг понижения»)</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cs="Times New Roman" w:ascii="Times New Roman" w:hAnsi="Times New Roman"/>
                <w:b/>
                <w:sz w:val="24"/>
                <w:szCs w:val="24"/>
              </w:rPr>
              <w:t xml:space="preserve">41 800 рублей 00 копеек. </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Не изменяется в течение продажи.</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4.3</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cs="Times New Roman" w:ascii="Times New Roman" w:hAnsi="Times New Roman"/>
                <w:b/>
                <w:sz w:val="24"/>
                <w:szCs w:val="24"/>
              </w:rPr>
              <w:t xml:space="preserve">20 900 рублей 00 копеек. </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Размер задатка 20% начальной цены продажи, </w:t>
            </w:r>
          </w:p>
          <w:p>
            <w:pPr>
              <w:pStyle w:val="Normal"/>
              <w:spacing w:lineRule="auto" w:line="240" w:before="0" w:after="0"/>
              <w:ind w:firstLine="318"/>
              <w:jc w:val="both"/>
              <w:rPr/>
            </w:pPr>
            <w:r>
              <w:rPr>
                <w:rFonts w:cs="Times New Roman" w:ascii="Times New Roman" w:hAnsi="Times New Roman"/>
                <w:sz w:val="24"/>
                <w:szCs w:val="24"/>
              </w:rPr>
              <w:t xml:space="preserve">составляет </w:t>
            </w:r>
            <w:r>
              <w:rPr>
                <w:rFonts w:cs="Times New Roman" w:ascii="Times New Roman" w:hAnsi="Times New Roman"/>
                <w:b/>
                <w:sz w:val="24"/>
                <w:szCs w:val="24"/>
              </w:rPr>
              <w:t>104 504 рубля 60 копеек.</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Внесенный победителем продажи задаток засчитывается в счет оплаты приобретаемого имущества. </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Срок внесения задатка: не позднее дня окончания приема заявок на участие в продаже.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Реквизиты для перечисления задатка:</w:t>
            </w:r>
          </w:p>
          <w:p>
            <w:pPr>
              <w:pStyle w:val="Normal"/>
              <w:spacing w:lineRule="auto" w:line="240" w:before="0" w:after="0"/>
              <w:ind w:firstLine="318"/>
              <w:jc w:val="both"/>
              <w:rPr/>
            </w:pPr>
            <w:r>
              <w:rPr>
                <w:rFonts w:cs="Times New Roman" w:ascii="Times New Roman" w:hAnsi="Times New Roman"/>
                <w:i/>
                <w:sz w:val="24"/>
                <w:szCs w:val="24"/>
              </w:rPr>
              <w:t>ИНН 5262347425, КПП 526201001, УФК по Нижегородской области  (ФКУ «ПривЦМТО Росгвардии», лицевой счет 05321</w:t>
            </w:r>
            <w:r>
              <w:rPr>
                <w:rFonts w:cs="Times New Roman" w:ascii="Times New Roman" w:hAnsi="Times New Roman"/>
                <w:i/>
                <w:sz w:val="24"/>
                <w:szCs w:val="24"/>
                <w:lang w:val="en-US"/>
              </w:rPr>
              <w:t>F</w:t>
            </w:r>
            <w:r>
              <w:rPr>
                <w:rFonts w:cs="Times New Roman" w:ascii="Times New Roman" w:hAnsi="Times New Roman"/>
                <w:i/>
                <w:sz w:val="24"/>
                <w:szCs w:val="24"/>
              </w:rPr>
              <w:t>91110), р/с № 40302810000001000003, Волго-Вятское ГУ Банка России, БИК 042202001. Назначение платежа: Задаток для участия в торгах. Извещение №__________ (лот №__________)</w:t>
            </w:r>
          </w:p>
          <w:p>
            <w:pPr>
              <w:pStyle w:val="Normal"/>
              <w:spacing w:lineRule="auto" w:line="240" w:before="0" w:after="0"/>
              <w:ind w:firstLine="318"/>
              <w:jc w:val="both"/>
              <w:rPr/>
            </w:pPr>
            <w:r>
              <w:rPr>
                <w:rFonts w:cs="Times New Roman" w:ascii="Times New Roman" w:hAnsi="Times New Roman"/>
                <w:i/>
                <w:sz w:val="24"/>
                <w:szCs w:val="24"/>
              </w:rPr>
              <w:t>При перечислении денежных средств, необходимо заполнить поле 22 «Код» платежного поручения, в соответствии с п.5 Порядка санкционирования операций со средствами, поступающими во временное распоряжение получателей средств ФБ, утвержденного приказом Минфина России от 23.06.2020 №119н.</w:t>
            </w:r>
          </w:p>
        </w:tc>
      </w:tr>
      <w:tr>
        <w:trPr>
          <w:trHeight w:val="3280" w:hRule="atLeast"/>
        </w:trPr>
        <w:tc>
          <w:tcPr>
            <w:tcW w:w="538" w:type="dxa"/>
            <w:tcBorders/>
            <w:shd w:fill="auto" w:val="clear"/>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7</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387"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04.12.2020 г. (время московское).</w:t>
            </w:r>
          </w:p>
          <w:p>
            <w:pPr>
              <w:pStyle w:val="Normal"/>
              <w:spacing w:lineRule="auto" w:line="240" w:before="0" w:after="0"/>
              <w:ind w:firstLine="318"/>
              <w:jc w:val="both"/>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12.01.2021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shd w:fill="FFFFFF" w:val="clear"/>
              </w:rPr>
              <w:t>Для участия в продаже имущества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посредством публичного предложения.</w:t>
            </w:r>
            <w:r>
              <w:rPr>
                <w:rFonts w:cs="Times New Roman" w:ascii="Times New Roman" w:hAnsi="Times New Roman"/>
                <w:sz w:val="24"/>
                <w:szCs w:val="24"/>
              </w:rPr>
              <w:t xml:space="preserve"> Претендент в 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pPr>
            <w:r>
              <w:rPr>
                <w:rFonts w:cs="Times New Roman" w:ascii="Times New Roman" w:hAnsi="Times New Roman"/>
                <w:b/>
                <w:sz w:val="24"/>
                <w:szCs w:val="24"/>
              </w:rPr>
              <w:t>Дата определения участников продажи: 14.01.2021 г.</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7"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387" w:type="dxa"/>
            <w:tcBorders/>
            <w:shd w:fill="auto" w:val="clear"/>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п.8 ст.18 Федерального закона от 21.12.2001г. № 178-ФЗ «О приватизации государственного и муниципального имущества».</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Время и дата проведения продажи:</w:t>
            </w:r>
          </w:p>
          <w:p>
            <w:pPr>
              <w:pStyle w:val="Normal"/>
              <w:spacing w:lineRule="auto" w:line="240" w:before="0" w:after="0"/>
              <w:ind w:firstLine="318"/>
              <w:jc w:val="both"/>
              <w:rPr/>
            </w:pPr>
            <w:r>
              <w:rPr>
                <w:rFonts w:cs="Times New Roman" w:ascii="Times New Roman" w:hAnsi="Times New Roman"/>
                <w:b/>
                <w:sz w:val="24"/>
                <w:szCs w:val="24"/>
              </w:rPr>
              <w:t>12 ч 00 мин 19.01.2021г.</w:t>
            </w:r>
            <w:r>
              <w:rPr>
                <w:b/>
              </w:rPr>
              <w:t xml:space="preserve"> </w:t>
            </w:r>
            <w:r>
              <w:rPr>
                <w:rFonts w:cs="Times New Roman" w:ascii="Times New Roman" w:hAnsi="Times New Roman"/>
                <w:b/>
                <w:sz w:val="24"/>
                <w:szCs w:val="24"/>
              </w:rPr>
              <w:t>(время московское).</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Подведение итогов продажи</w:t>
            </w:r>
          </w:p>
          <w:p>
            <w:pPr>
              <w:pStyle w:val="Normal"/>
              <w:spacing w:lineRule="auto" w:line="240" w:before="0" w:after="0"/>
              <w:ind w:firstLine="318"/>
              <w:jc w:val="both"/>
              <w:rPr/>
            </w:pPr>
            <w:r>
              <w:rPr>
                <w:rFonts w:cs="Times New Roman" w:ascii="Times New Roman" w:hAnsi="Times New Roman"/>
                <w:b/>
                <w:sz w:val="24"/>
                <w:szCs w:val="24"/>
              </w:rPr>
              <w:t>19.01.2021 г.</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путем проведения аукциона. Аукцион (изв. № 081020/30312911/05, № ГП022753) признан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937575643"/>
    </w:sdtPr>
    <w:sdtContent>
      <w:p>
        <w:pPr>
          <w:pStyle w:val="Style22"/>
          <w:jc w:val="right"/>
          <w:rPr/>
        </w:pPr>
        <w:r>
          <w:rPr/>
          <w:fldChar w:fldCharType="begin"/>
        </w:r>
        <w:r>
          <w:rPr/>
          <w:instrText> PAGE </w:instrText>
        </w:r>
        <w:r>
          <w:rPr/>
          <w:fldChar w:fldCharType="separate"/>
        </w:r>
        <w:r>
          <w:rPr/>
          <w:t>3</w:t>
        </w:r>
        <w:r>
          <w:rPr/>
          <w:fldChar w:fldCharType="end"/>
        </w:r>
      </w:p>
    </w:sdtContent>
  </w:sdt>
  <w:p>
    <w:pPr>
      <w:pStyle w:val="Style22"/>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3">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Application>LibreOffice/6.1.5.2$Linux_X86_64 LibreOffice_project/10$Build-2</Application>
  <Pages>4</Pages>
  <Words>1012</Words>
  <Characters>6929</Characters>
  <CharactersWithSpaces>7855</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2020-11-20T13:07:58Z</cp:lastPrinted>
  <dcterms:modified xsi:type="dcterms:W3CDTF">2020-11-20T13:09:25Z</dcterms:modified>
  <cp:revision>60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