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 № </w:t>
      </w:r>
      <w:r>
        <w:rPr>
          <w:rFonts w:cs="Times New Roman" w:ascii="Times New Roman" w:hAnsi="Times New Roman"/>
          <w:b/>
          <w:sz w:val="24"/>
          <w:szCs w:val="24"/>
        </w:rPr>
        <w:t>7</w:t>
      </w:r>
      <w:r>
        <w:rPr>
          <w:rFonts w:cs="Times New Roman" w:ascii="Times New Roman" w:hAnsi="Times New Roman"/>
          <w:b/>
          <w:sz w:val="24"/>
          <w:szCs w:val="24"/>
        </w:rPr>
        <w:t xml:space="preserve"> от «8» февраля 2021 года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посредством публичного предложения</w:t>
      </w:r>
      <w:bookmarkStart w:id="0" w:name="_GoBack1"/>
      <w:bookmarkEnd w:id="0"/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8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Департамента техники и вооружения Росгвардии (сопроводительное письмо от 17.10.2019 № 24/3144 )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" w:firstLine="318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посуда - хозяйственное  имущество (имущество продовольственной службы).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200"/>
              <w:ind w:left="34" w:right="-1" w:firstLine="284"/>
              <w:jc w:val="both"/>
              <w:rPr/>
            </w:pPr>
            <w:r>
              <w:rPr>
                <w:rFonts w:eastAsia="Arial Unicode MS"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 xml:space="preserve">Местонахождение имущества –  </w:t>
            </w:r>
            <w:r>
              <w:rPr>
                <w:rFonts w:eastAsia="Arial Unicode MS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УФС ВНГ России по Сахалинской области,</w:t>
            </w:r>
            <w:r>
              <w:rPr>
                <w:rStyle w:val="FontStyle18"/>
                <w:rFonts w:eastAsia="Arial Unicode MS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693004,  г. Южно-Сахалинск,  ул. Ленина, 495.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8552,00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руб.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Не более 10 % от начальной цены продажи имущества -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855,20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руб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более 50% от «шага понижения» -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427,60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руб.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38" w:leader="none"/>
              </w:tabs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Цена отсечения 50% начальной цены продажи.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4276,00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руб.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Балансодержателю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1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платежным реквизитам Балансодержателя</w:t>
            </w:r>
            <w:r>
              <w:rPr>
                <w:rFonts w:cs="Times New Roman" w:ascii="Times New Roman" w:hAnsi="Times New Roman"/>
                <w:color w:val="FF0000"/>
                <w:sz w:val="24"/>
                <w:szCs w:val="24"/>
              </w:rPr>
              <w:t>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      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20% от начальной цены реализации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-  1710,40 руб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ИНН: 2720056970, КПП: 272001001,</w:t>
            </w:r>
            <w:r>
              <w:rPr>
                <w:rFonts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У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правление Федерального казначейства по Хабаровскому краю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, л/с 05221F91100), казначейский счет 0321164300000002200, ЕКС 40102810845370000014 </w:t>
            </w:r>
            <w:r>
              <w:rPr>
                <w:rFonts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О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ТДЕЛЕНИЕ ХАБАРОВСК БАНКА РОССИИ//УФК по Хабаровскому краю г. Хабаровск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, БИК 010813050, ОГРН 1172724007510, ОКПО 08721742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«15» марта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2021 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продаже, согласно информационному сообщению  № ___  от «__ » _______ 2021г.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>
            <w:pPr>
              <w:pStyle w:val="Style21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/>
              <w:ind w:firstLine="600"/>
              <w:rPr/>
            </w:pPr>
            <w:r>
              <w:rPr/>
              <w:t>На денежные средства, перечисленные претендентом в качестве задатка, проценты не начисляются.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претенденту было отказано в приеме заявки на участие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возвратить сумму задатка на счет,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отзыва претендентом в установленном порядке заявки на участие в продаже посредством публичного предложения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- в случае признания продажи посредством публичного предложения несостоявшейся, продавец обязуется возвратить сумму задатка на счет участника,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 наличии соответствующей лицензии);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2">
              <w:r>
                <w:rPr>
                  <w:rStyle w:val="ListLabel20"/>
                  <w:rFonts w:eastAsia="" w:cs="Times New Roman CYR" w:ascii="Times New Roman CYR" w:hAnsi="Times New Roman CYR" w:eastAsiaTheme="minorEastAsia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о приватизации.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Заявка подается оператору Торговаой площадки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3"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bookmarkStart w:id="2" w:name="sub_221"/>
            <w:bookmarkEnd w:id="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«08»февраля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«08» 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>Признание претендентов участниками торгов</w:t>
            </w:r>
            <w:bookmarkStart w:id="3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3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«15» марта 2021 г.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</w:tc>
      </w:tr>
      <w:tr>
        <w:trPr>
          <w:trHeight w:val="791" w:hRule="atLeast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- «17» 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 в 12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  <w:bookmarkStart w:id="4" w:name="_GoBack11"/>
            <w:bookmarkEnd w:id="4"/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4"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Style w:val="ListLabel25"/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продажи посредством публичного предложения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6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7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5" w:name="_GoBack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</w:t>
            </w:r>
            <w:bookmarkEnd w:id="5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24)3015092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  <w:br/>
              <w:t>от 27 августа 2012 г. № 860 «Об организации и проведении продажи государственного или муниципального имущества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851"/>
              <w:jc w:val="both"/>
              <w:rPr/>
            </w:pPr>
            <w:bookmarkStart w:id="6" w:name="sub_91"/>
            <w:bookmarkEnd w:id="6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 w:eastAsia="Calibri" w:cs="" w:asciiTheme="minorHAnsi" w:cstheme="minorBidi" w:eastAsiaTheme="minorHAnsi" w:hAnsiTheme="minorHAnsi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путем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178fz1812200002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от 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.12.2020 (аукцион признан не состоявшимся по основаниям отсутствия заявок на участие).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tbl>
      <w:tblPr>
        <w:tblW w:w="9855" w:type="dxa"/>
        <w:jc w:val="left"/>
        <w:tblInd w:w="2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6"/>
        <w:gridCol w:w="3977"/>
        <w:gridCol w:w="1005"/>
        <w:gridCol w:w="1275"/>
        <w:gridCol w:w="1125"/>
        <w:gridCol w:w="1847"/>
      </w:tblGrid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Кормушка-пойлушка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7" w:name="__DdeLink__378_40269046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7"/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Тарелка п/пропиленовая  для    хозяйственных закупок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8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8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Times New Roman CYR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ListLabel1" w:customStyle="1">
    <w:name w:val="ListLabel 1"/>
    <w:qFormat/>
    <w:rPr>
      <w:rFonts w:cs="Times New Roman"/>
      <w:sz w:val="28"/>
      <w:szCs w:val="28"/>
      <w:lang w:val="ru-RU"/>
    </w:rPr>
  </w:style>
  <w:style w:type="character" w:styleId="ListLabel2" w:customStyle="1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 w:customStyle="1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 w:customStyle="1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 w:customStyle="1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 w:customStyle="1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 w:customStyle="1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 w:customStyle="1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 w:customStyle="1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 w:customStyle="1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1" w:customStyle="1">
    <w:name w:val="ListLabel 11"/>
    <w:qFormat/>
    <w:rPr>
      <w:rFonts w:ascii="Times New Roman" w:hAnsi="Times New Roman" w:cs="Times New Roman"/>
      <w:sz w:val="24"/>
      <w:szCs w:val="24"/>
    </w:rPr>
  </w:style>
  <w:style w:type="character" w:styleId="ListLabel12" w:customStyle="1">
    <w:name w:val="ListLabel 12"/>
    <w:qFormat/>
    <w:rPr>
      <w:rFonts w:ascii="Times New Roman" w:hAnsi="Times New Roman" w:cs="Times New Roman"/>
      <w:sz w:val="24"/>
      <w:szCs w:val="24"/>
    </w:rPr>
  </w:style>
  <w:style w:type="character" w:styleId="ListLabel13" w:customStyle="1">
    <w:name w:val="ListLabel 13"/>
    <w:qFormat/>
    <w:rPr>
      <w:rFonts w:ascii="Times New Roman" w:hAnsi="Times New Roman" w:cs="Times New Roman"/>
      <w:sz w:val="24"/>
      <w:szCs w:val="24"/>
    </w:rPr>
  </w:style>
  <w:style w:type="character" w:styleId="ListLabel14" w:customStyle="1">
    <w:name w:val="ListLabel 14"/>
    <w:qFormat/>
    <w:rPr>
      <w:rFonts w:ascii="Times New Roman" w:hAnsi="Times New Roman" w:cs="Times New Roman"/>
      <w:sz w:val="24"/>
      <w:szCs w:val="24"/>
    </w:rPr>
  </w:style>
  <w:style w:type="character" w:styleId="ListLabel15" w:customStyle="1">
    <w:name w:val="ListLabel 15"/>
    <w:qFormat/>
    <w:rPr>
      <w:rFonts w:ascii="Times New Roman" w:hAnsi="Times New Roman" w:cs="Times New Roman"/>
      <w:sz w:val="24"/>
      <w:szCs w:val="24"/>
    </w:rPr>
  </w:style>
  <w:style w:type="character" w:styleId="ListLabel16" w:customStyle="1">
    <w:name w:val="ListLabel 16"/>
    <w:qFormat/>
    <w:rPr>
      <w:rFonts w:ascii="Times New Roman" w:hAnsi="Times New Roman" w:cs="Times New Roman"/>
      <w:sz w:val="24"/>
      <w:szCs w:val="24"/>
    </w:rPr>
  </w:style>
  <w:style w:type="character" w:styleId="ListLabel17" w:customStyle="1">
    <w:name w:val="ListLabel 17"/>
    <w:qFormat/>
    <w:rPr>
      <w:rFonts w:ascii="Times New Roman" w:hAnsi="Times New Roman" w:cs="Times New Roman"/>
      <w:sz w:val="24"/>
      <w:szCs w:val="24"/>
    </w:rPr>
  </w:style>
  <w:style w:type="character" w:styleId="ListLabel18" w:customStyle="1">
    <w:name w:val="ListLabel 18"/>
    <w:qFormat/>
    <w:rPr>
      <w:rFonts w:ascii="Times New Roman" w:hAnsi="Times New Roman" w:cs="Times New Roman"/>
      <w:sz w:val="24"/>
      <w:szCs w:val="24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4"/>
      <w:szCs w:val="24"/>
    </w:rPr>
  </w:style>
  <w:style w:type="character" w:styleId="ListLabel20">
    <w:name w:val="ListLabel 2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21">
    <w:name w:val="ListLabel 2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22">
    <w:name w:val="ListLabel 2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25">
    <w:name w:val="ListLabel 2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26">
    <w:name w:val="ListLabel 26"/>
    <w:qFormat/>
    <w:rPr/>
  </w:style>
  <w:style w:type="character" w:styleId="ListLabel27">
    <w:name w:val="ListLabel 2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35">
    <w:name w:val="ListLabel 35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36">
    <w:name w:val="ListLabel 3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38">
    <w:name w:val="ListLabel 38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0">
    <w:name w:val="ListLabel 40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1">
    <w:name w:val="ListLabel 41"/>
    <w:qFormat/>
    <w:rPr/>
  </w:style>
  <w:style w:type="character" w:styleId="ListLabel42">
    <w:name w:val="ListLabel 4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43">
    <w:name w:val="ListLabel 4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44">
    <w:name w:val="ListLabel 4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45">
    <w:name w:val="ListLabel 4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6">
    <w:name w:val="ListLabel 4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47">
    <w:name w:val="ListLabel 4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8">
    <w:name w:val="ListLabel 48"/>
    <w:qFormat/>
    <w:rPr/>
  </w:style>
  <w:style w:type="character" w:styleId="ListLabel49">
    <w:name w:val="ListLabel 4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50">
    <w:name w:val="ListLabel 5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52">
    <w:name w:val="ListLabel 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53">
    <w:name w:val="ListLabel 5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54">
    <w:name w:val="ListLabel 5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56">
    <w:name w:val="ListLabel 56"/>
    <w:qFormat/>
    <w:rPr/>
  </w:style>
  <w:style w:type="character" w:styleId="ListLabel57">
    <w:name w:val="ListLabel 5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8">
    <w:name w:val="Font Style18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styleId="ListLabel58">
    <w:name w:val="ListLabel 5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9">
    <w:name w:val="ListLabel 5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0">
    <w:name w:val="ListLabel 6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1">
    <w:name w:val="ListLabel 6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62">
    <w:name w:val="ListLabel 6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63">
    <w:name w:val="ListLabel 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64">
    <w:name w:val="ListLabel 64"/>
    <w:qFormat/>
    <w:rPr/>
  </w:style>
  <w:style w:type="character" w:styleId="ListLabel65">
    <w:name w:val="ListLabel 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66">
    <w:name w:val="ListLabel 6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67">
    <w:name w:val="ListLabel 6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8">
    <w:name w:val="ListLabel 6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9">
    <w:name w:val="ListLabel 6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0">
    <w:name w:val="ListLabel 7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1">
    <w:name w:val="ListLabel 7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72">
    <w:name w:val="ListLabel 72"/>
    <w:qFormat/>
    <w:rPr/>
  </w:style>
  <w:style w:type="character" w:styleId="ListLabel73">
    <w:name w:val="ListLabel 7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74">
    <w:name w:val="ListLabel 7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75">
    <w:name w:val="ListLabel 7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76">
    <w:name w:val="ListLabel 7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77">
    <w:name w:val="ListLabel 7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8">
    <w:name w:val="ListLabel 7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9">
    <w:name w:val="ListLabel 7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0">
    <w:name w:val="ListLabel 80"/>
    <w:qFormat/>
    <w:rPr/>
  </w:style>
  <w:style w:type="character" w:styleId="ListLabel81">
    <w:name w:val="ListLabel 8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82">
    <w:name w:val="ListLabel 8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83">
    <w:name w:val="ListLabel 8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84">
    <w:name w:val="ListLabel 8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85">
    <w:name w:val="ListLabel 8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86">
    <w:name w:val="ListLabel 8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87">
    <w:name w:val="ListLabel 8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8">
    <w:name w:val="ListLabel 88"/>
    <w:qFormat/>
    <w:rPr/>
  </w:style>
  <w:style w:type="character" w:styleId="ListLabel89">
    <w:name w:val="ListLabel 8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0">
    <w:name w:val="ListLabel 9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1">
    <w:name w:val="ListLabel 9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92">
    <w:name w:val="ListLabel 9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93">
    <w:name w:val="ListLabel 9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94">
    <w:name w:val="ListLabel 9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95">
    <w:name w:val="ListLabel 9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96">
    <w:name w:val="ListLabel 96"/>
    <w:qFormat/>
    <w:rPr/>
  </w:style>
  <w:style w:type="character" w:styleId="ListLabel97">
    <w:name w:val="ListLabel 9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8">
    <w:name w:val="ListLabel 9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9">
    <w:name w:val="ListLabel 9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0">
    <w:name w:val="ListLabel 10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1">
    <w:name w:val="ListLabel 10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02">
    <w:name w:val="ListLabel 10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03">
    <w:name w:val="ListLabel 10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04">
    <w:name w:val="ListLabel 104"/>
    <w:qFormat/>
    <w:rPr/>
  </w:style>
  <w:style w:type="character" w:styleId="ListLabel105">
    <w:name w:val="ListLabel 10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06">
    <w:name w:val="ListLabel 10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07">
    <w:name w:val="ListLabel 10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8">
    <w:name w:val="ListLabel 10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9">
    <w:name w:val="ListLabel 10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0">
    <w:name w:val="ListLabel 11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1">
    <w:name w:val="ListLabel 11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12">
    <w:name w:val="ListLabel 112"/>
    <w:qFormat/>
    <w:rPr/>
  </w:style>
  <w:style w:type="character" w:styleId="ListLabel113">
    <w:name w:val="ListLabel 11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7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8" w:customStyle="1">
    <w:name w:val="Содержимое таблицы"/>
    <w:basedOn w:val="Normal"/>
    <w:qFormat/>
    <w:pPr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vo.garant.ru/document?id=12025505&amp;sub=159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Application>LibreOffice/6.1.5.2$Linux_X86_64 LibreOffice_project/10$Build-2</Application>
  <Pages>11</Pages>
  <Words>2596</Words>
  <Characters>20344</Characters>
  <CharactersWithSpaces>23141</CharactersWithSpaces>
  <Paragraphs>200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2021-02-08T10:15:39Z</cp:lastPrinted>
  <dcterms:modified xsi:type="dcterms:W3CDTF">2021-02-08T10:47:00Z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