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Информационное сообщение  № 8 от «24» марта 2021 года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о проведении продажи высвобождаемого движимого военного имущества без объявления цены</w:t>
      </w:r>
    </w:p>
    <w:tbl>
      <w:tblPr>
        <w:tblW w:w="988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Департамента техники и вооружения Росгвардии (сопроводительное письмо от 17.10.2019 № 24/3144 ), распоряжения заместителя директора ФС ВНГ РФ- главнокомандующего ВНГ РФ  от 11.05.2018 № 1/288-р</w:t>
            </w:r>
          </w:p>
        </w:tc>
      </w:tr>
      <w:tr>
        <w:trPr>
          <w:trHeight w:val="1994" w:hRule="atLeast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" w:firstLine="318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запасные части к оборудованию и продукции общепромышленного имущества (имущество продовольственной службы).</w:t>
            </w:r>
          </w:p>
          <w:p>
            <w:pPr>
              <w:pStyle w:val="Normal"/>
              <w:spacing w:lineRule="auto" w:line="240" w:before="0" w:after="200"/>
              <w:ind w:left="34" w:right="-1" w:firstLine="284"/>
              <w:jc w:val="both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Местонахождение имущества – ОХ ФКУ «ДВЦМТО Росгвардии», Войсковая часть 6938, 680555, г. Хабаровск, пер. Целинный, 41.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определённом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 Получатель платежа — УФК По Хабаровскому краю (ФКУ «ДВЦМТО Росгвардии»  л/с 04221F91100, ИНН 2720056970, КПП272001001,ОКТМО 08655155, БИК 010813050, р/с 03100643000000012200, к/с 40102810845370000014 Отделение Хабаровск Банка России УФК по Хабаровскому краю г. Хабаровск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 подведения итогов продажи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2" w:hanging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Одно лицо имеет право подать только одну заявку.</w:t>
            </w:r>
            <w:bookmarkStart w:id="0" w:name="sub_221"/>
            <w:bookmarkEnd w:id="0"/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«24»марта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«22» апреля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 xml:space="preserve">Подведение итогов торгов </w:t>
            </w:r>
            <w:bookmarkStart w:id="1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1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«26» апреля 2021 г. в 12.00 по Хабаровскому времени. Место — г. Хабаровск, ул. Серышева, д.60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подаётся путём заполнения ее электронной формы, размещённой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Style w:val="ListLabel25"/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Основание для отказа претенденту участвовать в продаже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продаже по следующим основаниям: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а) заявка представлена лицом, не уполномоченным претендентом на осуществление таких действий;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Федерации;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По результатам продажи продавец и победитель (покупатель) в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>
                  <w:rStyle w:val="ListLabel11"/>
                  <w:bCs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Российской Федерации договор купли-продажи имущества.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2" w:name="_GoBack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</w:t>
            </w:r>
            <w:bookmarkEnd w:id="2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24)3015092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Лица,отвечающие признакам покупателя в соответствии с Федеральным законом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г и желающие приобрести федеральное имущество, выставляемое на продажу без объявления цены, своевременно подавшие Заявку, представившие надлежащим образом оформленные документы.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Покупателями государственного имущества могут быть любые физические и юридические лица, за исключением случаев ограничения лиц, предусмотренных статьей 5 Федерального закона от 21 декабря 2001 г. № 178 — ФЗ;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государствееных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Подведение итогов продажи имущества без объяления цены должно состояться не позднее 3 — го рабочего дня со дня окончания приема заявок и предложений о цене имущества.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Покупателем имущества признается: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в случае регистрации одной заявки и предложения о цене имущества — участник, представивший это предложение;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в случае регестрации нескольких заявок и предложений о цене имущества — участник, предложивший наибольшую цену за продаваемое имущество;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в случае если несколько участников предложили одинаковую наибольшую цену за продаваемое имущество — участник, заявка которого была подана на электронную площадку ранее других.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а)сведения об имуществе;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количество поступивших и зарегистрированных заявок;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в)сведения об отказе в принятии заявок с указанием причин отказа;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г) сведения о рассмотренных предложениях о цене имущества с указанием подавших их претендентов;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д) сведения о покупателе имущества;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ж) иные необходимые сведения.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Если в срок для приёма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Процедура продажи имущества без объявления цены считается завершённой со времени подписания продавцом протокола об итогах продажи имущества без объявления цены.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путём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178fz18122000025 от 05.02.2021г. (аукцион признан не состоявшимся по основаниям отсутствия заявок 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178fz08022100018 от 09.03.2021г. продажа посредством публичного предложения (признана не состоявшейся по основаниям отсутствия заявок на участие)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HTMLPreformatted"/>
        <w:jc w:val="right"/>
        <w:rPr/>
      </w:pPr>
      <w:r>
        <w:rPr/>
      </w:r>
    </w:p>
    <w:tbl>
      <w:tblPr>
        <w:tblW w:w="9855" w:type="dxa"/>
        <w:jc w:val="left"/>
        <w:tblInd w:w="2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4"/>
        <w:gridCol w:w="3978"/>
        <w:gridCol w:w="1005"/>
        <w:gridCol w:w="1275"/>
        <w:gridCol w:w="1125"/>
        <w:gridCol w:w="1847"/>
      </w:tblGrid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Автомат 3П 25 А (КНЭ-50,100) 300,00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3" w:name="__DdeLink__378_4026904611111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3"/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Автомат 3П 32 А (ПЭСМ-4ШБ) 320,00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Автомат 3П 32 А (ПЭСМ-4ШБ) 370,00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Автомат АВ-241-900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Бак для белья 32 л  (41,06)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130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Баллон для газа  64,48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Баллон фреоновый 50 л 118,00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Вентоотсосы МВО-420 (273,3)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Весы чашечные до 20 кг (354, 00)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84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Гребенка из стали для завесы 540,00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 температуры Т32М 740,00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145-1М-1-1,3 5,23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145-1М-1-13  4,43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145-1М-В  4,31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145-1М-В  5,09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ТАМ-112-1  3,58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ТАМ-112-1 4,21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ТАМ-133-1В 26,19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ТАМ-В3-21,3  5,23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Диск терочный МОК-125 (17,82)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Диск терочный МОК-250 (0,11)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Клапан предохранительный 02060 КПЭ 57,47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Клапан шредера 04 ТР 390,00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Компрессор ХКВ 53,10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Комфорка КЭ-0,12 3 кВт 3850,00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Котел КПП-400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Кран для кипятильника 375,00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Кухня с принадлежностями КП-2-48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Манометр ЭКМ1УХ1 0,02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Масло фреоновое Х8-12 100,30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Мешки льняные 3,28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690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Микродвигатель М 4 Q 0/45-CA 03-51  2300,00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Нож 146-01-00-03-01 16,17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Нож 146-01-00-03-02 16,17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Нож двухсторонний 0002 16,25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Нож двухсторонний 0005 3,10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Нож подрезной МИМ-105 7,34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Пакетный переключатель ПТКП 25,96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65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Пакетный переключатель ПТКП 560,00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Патрон осуш. ОП-15    0,05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Пластина зажимная для завесы 95,00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Радбортовка 0,12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43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Реле КРТ-2-3 МС 8,85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Реле КРТ-2-3ПС 8,85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45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Реле пускозащитное РТК-М 15,10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Реле РП-21-0003 12,98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Реле РТХО 9,44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Ремень 13*80*710  0,05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49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Ремень 13*80*710  2,54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Ремень 13*80*830  0,01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Решетка № 2 к МИМ-105  0,01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Сеть капроновая 45*15*70  6,31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53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Сеть капроновая 45*150*60  6,31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Сеть капроновая 70*42*100  18,36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Сигмент МОК-125 (0,02)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56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Сигмент МОК-250 (9,58)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57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Спираль для сковороды (540.00)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Спираль для сковороды (540.00)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59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Спираль для сковороды 535,00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Съемник ПР-104 0,21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61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Термовентиль ТРВА-40  64,58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62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Термовентиль ТРВА-80  64,58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63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Терморегулятор РТХО 0,05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64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Труборез 70,80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65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100 А (КНЭ-100) 0,01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66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№ 100 Б 0,01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67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№ 50-01  14,56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№ 62 А  0,01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69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№ 62 А 47,54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279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№ 65  1,94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71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№ 87  23,60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770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72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Фильтр-осушитель DSL 032 к КХН 450,00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73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Фтор-1  0,09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74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Хладон-12 (59,00)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75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Электрод сухого хода 18,34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76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Электродвигатель к ФАК-1,5 206,22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77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Электрокомфорка к ЭПК-31-0,15/3,0 2163,33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78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Электрокомфорка КЭ-0,17/4,0  1970,00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79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Электрокомфорка КЭ-1,12/25 2830,00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80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Электроконфорка КЭ-1,12/25 (1085,60)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98" w:hRule="atLeast"/>
        </w:trPr>
        <w:tc>
          <w:tcPr>
            <w:tcW w:w="6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81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Электроконфорка КЭ-1,12/25 (1085,60)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4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Times New Roman CYR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ListLabel1" w:customStyle="1">
    <w:name w:val="ListLabel 1"/>
    <w:qFormat/>
    <w:rPr>
      <w:rFonts w:cs="Times New Roman"/>
      <w:sz w:val="28"/>
      <w:szCs w:val="28"/>
      <w:lang w:val="ru-RU"/>
    </w:rPr>
  </w:style>
  <w:style w:type="character" w:styleId="ListLabel2" w:customStyle="1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 w:customStyle="1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 w:customStyle="1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 w:customStyle="1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 w:customStyle="1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 w:customStyle="1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 w:customStyle="1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 w:customStyle="1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 w:customStyle="1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1" w:customStyle="1">
    <w:name w:val="ListLabel 11"/>
    <w:qFormat/>
    <w:rPr>
      <w:rFonts w:ascii="Times New Roman" w:hAnsi="Times New Roman" w:cs="Times New Roman"/>
      <w:sz w:val="24"/>
      <w:szCs w:val="24"/>
    </w:rPr>
  </w:style>
  <w:style w:type="character" w:styleId="ListLabel12" w:customStyle="1">
    <w:name w:val="ListLabel 12"/>
    <w:qFormat/>
    <w:rPr>
      <w:rFonts w:ascii="Times New Roman" w:hAnsi="Times New Roman" w:cs="Times New Roman"/>
      <w:sz w:val="24"/>
      <w:szCs w:val="24"/>
    </w:rPr>
  </w:style>
  <w:style w:type="character" w:styleId="ListLabel13" w:customStyle="1">
    <w:name w:val="ListLabel 13"/>
    <w:qFormat/>
    <w:rPr>
      <w:rFonts w:ascii="Times New Roman" w:hAnsi="Times New Roman" w:cs="Times New Roman"/>
      <w:sz w:val="24"/>
      <w:szCs w:val="24"/>
    </w:rPr>
  </w:style>
  <w:style w:type="character" w:styleId="ListLabel14" w:customStyle="1">
    <w:name w:val="ListLabel 14"/>
    <w:qFormat/>
    <w:rPr>
      <w:rFonts w:ascii="Times New Roman" w:hAnsi="Times New Roman" w:cs="Times New Roman"/>
      <w:sz w:val="24"/>
      <w:szCs w:val="24"/>
    </w:rPr>
  </w:style>
  <w:style w:type="character" w:styleId="ListLabel15" w:customStyle="1">
    <w:name w:val="ListLabel 15"/>
    <w:qFormat/>
    <w:rPr>
      <w:rFonts w:ascii="Times New Roman" w:hAnsi="Times New Roman" w:cs="Times New Roman"/>
      <w:sz w:val="24"/>
      <w:szCs w:val="24"/>
    </w:rPr>
  </w:style>
  <w:style w:type="character" w:styleId="ListLabel16" w:customStyle="1">
    <w:name w:val="ListLabel 16"/>
    <w:qFormat/>
    <w:rPr>
      <w:rFonts w:ascii="Times New Roman" w:hAnsi="Times New Roman" w:cs="Times New Roman"/>
      <w:sz w:val="24"/>
      <w:szCs w:val="24"/>
    </w:rPr>
  </w:style>
  <w:style w:type="character" w:styleId="ListLabel17" w:customStyle="1">
    <w:name w:val="ListLabel 17"/>
    <w:qFormat/>
    <w:rPr>
      <w:rFonts w:ascii="Times New Roman" w:hAnsi="Times New Roman" w:cs="Times New Roman"/>
      <w:sz w:val="24"/>
      <w:szCs w:val="24"/>
    </w:rPr>
  </w:style>
  <w:style w:type="character" w:styleId="ListLabel18" w:customStyle="1">
    <w:name w:val="ListLabel 18"/>
    <w:qFormat/>
    <w:rPr>
      <w:rFonts w:ascii="Times New Roman" w:hAnsi="Times New Roman" w:cs="Times New Roman"/>
      <w:sz w:val="24"/>
      <w:szCs w:val="24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4"/>
      <w:szCs w:val="24"/>
    </w:rPr>
  </w:style>
  <w:style w:type="character" w:styleId="ListLabel20">
    <w:name w:val="ListLabel 2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21">
    <w:name w:val="ListLabel 2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22">
    <w:name w:val="ListLabel 2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25">
    <w:name w:val="ListLabel 2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26">
    <w:name w:val="ListLabel 26"/>
    <w:qFormat/>
    <w:rPr/>
  </w:style>
  <w:style w:type="character" w:styleId="ListLabel27">
    <w:name w:val="ListLabel 2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35">
    <w:name w:val="ListLabel 35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36">
    <w:name w:val="ListLabel 3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38">
    <w:name w:val="ListLabel 38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0">
    <w:name w:val="ListLabel 40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1">
    <w:name w:val="ListLabel 41"/>
    <w:qFormat/>
    <w:rPr/>
  </w:style>
  <w:style w:type="character" w:styleId="ListLabel42">
    <w:name w:val="ListLabel 4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43">
    <w:name w:val="ListLabel 4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44">
    <w:name w:val="ListLabel 4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45">
    <w:name w:val="ListLabel 4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6">
    <w:name w:val="ListLabel 4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47">
    <w:name w:val="ListLabel 4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8">
    <w:name w:val="ListLabel 48"/>
    <w:qFormat/>
    <w:rPr/>
  </w:style>
  <w:style w:type="character" w:styleId="ListLabel49">
    <w:name w:val="ListLabel 4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50">
    <w:name w:val="ListLabel 5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52">
    <w:name w:val="ListLabel 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53">
    <w:name w:val="ListLabel 5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54">
    <w:name w:val="ListLabel 5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56">
    <w:name w:val="ListLabel 56"/>
    <w:qFormat/>
    <w:rPr/>
  </w:style>
  <w:style w:type="character" w:styleId="ListLabel57">
    <w:name w:val="ListLabel 5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8">
    <w:name w:val="Font Style18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styleId="ListLabel58">
    <w:name w:val="ListLabel 5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9">
    <w:name w:val="ListLabel 5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0">
    <w:name w:val="ListLabel 6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1">
    <w:name w:val="ListLabel 6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62">
    <w:name w:val="ListLabel 6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63">
    <w:name w:val="ListLabel 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64">
    <w:name w:val="ListLabel 64"/>
    <w:qFormat/>
    <w:rPr/>
  </w:style>
  <w:style w:type="character" w:styleId="ListLabel65">
    <w:name w:val="ListLabel 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66">
    <w:name w:val="ListLabel 6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67">
    <w:name w:val="ListLabel 6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8">
    <w:name w:val="ListLabel 6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9">
    <w:name w:val="ListLabel 6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0">
    <w:name w:val="ListLabel 7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1">
    <w:name w:val="ListLabel 7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72">
    <w:name w:val="ListLabel 72"/>
    <w:qFormat/>
    <w:rPr/>
  </w:style>
  <w:style w:type="character" w:styleId="ListLabel73">
    <w:name w:val="ListLabel 7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74">
    <w:name w:val="ListLabel 7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75">
    <w:name w:val="ListLabel 7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76">
    <w:name w:val="ListLabel 7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77">
    <w:name w:val="ListLabel 7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8">
    <w:name w:val="ListLabel 7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9">
    <w:name w:val="ListLabel 7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0">
    <w:name w:val="ListLabel 80"/>
    <w:qFormat/>
    <w:rPr/>
  </w:style>
  <w:style w:type="character" w:styleId="ListLabel81">
    <w:name w:val="ListLabel 8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82">
    <w:name w:val="ListLabel 8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83">
    <w:name w:val="ListLabel 8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84">
    <w:name w:val="ListLabel 8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85">
    <w:name w:val="ListLabel 8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86">
    <w:name w:val="ListLabel 8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87">
    <w:name w:val="ListLabel 8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8">
    <w:name w:val="ListLabel 88"/>
    <w:qFormat/>
    <w:rPr/>
  </w:style>
  <w:style w:type="character" w:styleId="ListLabel89">
    <w:name w:val="ListLabel 8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0">
    <w:name w:val="ListLabel 9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1">
    <w:name w:val="ListLabel 9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92">
    <w:name w:val="ListLabel 9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93">
    <w:name w:val="ListLabel 9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94">
    <w:name w:val="ListLabel 9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95">
    <w:name w:val="ListLabel 9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96">
    <w:name w:val="ListLabel 96"/>
    <w:qFormat/>
    <w:rPr/>
  </w:style>
  <w:style w:type="character" w:styleId="ListLabel97">
    <w:name w:val="ListLabel 9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8">
    <w:name w:val="ListLabel 9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9">
    <w:name w:val="ListLabel 9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0">
    <w:name w:val="ListLabel 10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1">
    <w:name w:val="ListLabel 10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02">
    <w:name w:val="ListLabel 10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03">
    <w:name w:val="ListLabel 10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04">
    <w:name w:val="ListLabel 104"/>
    <w:qFormat/>
    <w:rPr/>
  </w:style>
  <w:style w:type="character" w:styleId="ListLabel105">
    <w:name w:val="ListLabel 10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06">
    <w:name w:val="ListLabel 10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07">
    <w:name w:val="ListLabel 10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8">
    <w:name w:val="ListLabel 10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9">
    <w:name w:val="ListLabel 10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0">
    <w:name w:val="ListLabel 11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1">
    <w:name w:val="ListLabel 11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12">
    <w:name w:val="ListLabel 112"/>
    <w:qFormat/>
    <w:rPr/>
  </w:style>
  <w:style w:type="character" w:styleId="ListLabel113">
    <w:name w:val="ListLabel 11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14">
    <w:name w:val="ListLabel 11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15">
    <w:name w:val="ListLabel 11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16">
    <w:name w:val="ListLabel 11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17">
    <w:name w:val="ListLabel 11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8">
    <w:name w:val="ListLabel 11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9">
    <w:name w:val="ListLabel 11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0">
    <w:name w:val="ListLabel 120"/>
    <w:qFormat/>
    <w:rPr/>
  </w:style>
  <w:style w:type="character" w:styleId="ListLabel121">
    <w:name w:val="ListLabel 12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22">
    <w:name w:val="ListLabel 12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23">
    <w:name w:val="ListLabel 12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24">
    <w:name w:val="ListLabel 12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25">
    <w:name w:val="ListLabel 12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26">
    <w:name w:val="ListLabel 12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27">
    <w:name w:val="ListLabel 12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8">
    <w:name w:val="ListLabel 128"/>
    <w:qFormat/>
    <w:rPr/>
  </w:style>
  <w:style w:type="character" w:styleId="ListLabel129">
    <w:name w:val="ListLabel 12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30">
    <w:name w:val="ListLabel 13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31">
    <w:name w:val="ListLabel 13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32">
    <w:name w:val="ListLabel 13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33">
    <w:name w:val="ListLabel 13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34">
    <w:name w:val="ListLabel 13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35">
    <w:name w:val="ListLabel 13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36">
    <w:name w:val="ListLabel 136"/>
    <w:qFormat/>
    <w:rPr/>
  </w:style>
  <w:style w:type="character" w:styleId="ListLabel137">
    <w:name w:val="ListLabel 13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38">
    <w:name w:val="ListLabel 13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39">
    <w:name w:val="ListLabel 13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40">
    <w:name w:val="ListLabel 14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41">
    <w:name w:val="ListLabel 14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42">
    <w:name w:val="ListLabel 14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43">
    <w:name w:val="ListLabel 14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44">
    <w:name w:val="ListLabel 144"/>
    <w:qFormat/>
    <w:rPr/>
  </w:style>
  <w:style w:type="character" w:styleId="ListLabel145">
    <w:name w:val="ListLabel 14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46">
    <w:name w:val="ListLabel 14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47">
    <w:name w:val="ListLabel 14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48">
    <w:name w:val="ListLabel 14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49">
    <w:name w:val="ListLabel 149"/>
    <w:qFormat/>
    <w:rPr>
      <w:bCs/>
    </w:rPr>
  </w:style>
  <w:style w:type="character" w:styleId="ListLabel150">
    <w:name w:val="ListLabel 15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51">
    <w:name w:val="ListLabel 1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52">
    <w:name w:val="ListLabel 1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53">
    <w:name w:val="ListLabel 15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54">
    <w:name w:val="ListLabel 154"/>
    <w:qFormat/>
    <w:rPr>
      <w:bCs/>
    </w:rPr>
  </w:style>
  <w:style w:type="character" w:styleId="ListLabel155">
    <w:name w:val="ListLabel 15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56">
    <w:name w:val="ListLabel 15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57">
    <w:name w:val="ListLabel 15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58">
    <w:name w:val="ListLabel 15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59">
    <w:name w:val="ListLabel 159"/>
    <w:qFormat/>
    <w:rPr>
      <w:bCs/>
    </w:rPr>
  </w:style>
  <w:style w:type="character" w:styleId="ListLabel160">
    <w:name w:val="ListLabel 16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61">
    <w:name w:val="ListLabel 16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62">
    <w:name w:val="ListLabel 16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63">
    <w:name w:val="ListLabel 1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64">
    <w:name w:val="ListLabel 164"/>
    <w:qFormat/>
    <w:rPr>
      <w:bCs/>
    </w:rPr>
  </w:style>
  <w:style w:type="character" w:styleId="ListLabel165">
    <w:name w:val="ListLabel 1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66">
    <w:name w:val="ListLabel 16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67">
    <w:name w:val="ListLabel 16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68">
    <w:name w:val="ListLabel 16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69">
    <w:name w:val="ListLabel 169"/>
    <w:qFormat/>
    <w:rPr>
      <w:bCs/>
    </w:rPr>
  </w:style>
  <w:style w:type="character" w:styleId="ListLabel170">
    <w:name w:val="ListLabel 17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Style20">
    <w:name w:val="Символ нумерации"/>
    <w:qFormat/>
    <w:rPr/>
  </w:style>
  <w:style w:type="character" w:styleId="ListLabel171">
    <w:name w:val="ListLabel 17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72">
    <w:name w:val="ListLabel 17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73">
    <w:name w:val="ListLabel 17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74">
    <w:name w:val="ListLabel 174"/>
    <w:qFormat/>
    <w:rPr>
      <w:bCs/>
    </w:rPr>
  </w:style>
  <w:style w:type="character" w:styleId="ListLabel175">
    <w:name w:val="ListLabel 17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7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8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9" w:customStyle="1">
    <w:name w:val="Содержимое таблицы"/>
    <w:basedOn w:val="Normal"/>
    <w:qFormat/>
    <w:pPr>
      <w:suppressLineNumbers/>
    </w:pPr>
    <w:rPr/>
  </w:style>
  <w:style w:type="paragraph" w:styleId="Style30" w:customStyle="1">
    <w:name w:val="Заголовок таблицы"/>
    <w:basedOn w:val="Style29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Application>LibreOffice/6.1.5.2$Linux_X86_64 LibreOffice_project/10$Build-2</Application>
  <Pages>11</Pages>
  <Words>2671</Words>
  <Characters>18339</Characters>
  <CharactersWithSpaces>20741</CharactersWithSpaces>
  <Paragraphs>642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2021-03-18T14:55:56Z</cp:lastPrinted>
  <dcterms:modified xsi:type="dcterms:W3CDTF">2021-03-18T14:56:54Z</dcterms:modified>
  <cp:revision>45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