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08F3" w:rsidRDefault="0046566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 Информационное сообщение № 1-МТС</w:t>
      </w:r>
    </w:p>
    <w:p w:rsidR="003B08F3" w:rsidRDefault="0046566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 продаже государственного имущества</w:t>
      </w:r>
    </w:p>
    <w:p w:rsidR="003B08F3" w:rsidRDefault="003B08F3">
      <w:pPr>
        <w:spacing w:after="0" w:line="240" w:lineRule="auto"/>
        <w:jc w:val="center"/>
        <w:rPr>
          <w:rFonts w:ascii="Times New Roman" w:hAnsi="Times New Roman" w:cs="Times New Roman"/>
          <w:sz w:val="28"/>
          <w:szCs w:val="28"/>
        </w:rPr>
      </w:pPr>
    </w:p>
    <w:tbl>
      <w:tblPr>
        <w:tblStyle w:val="af0"/>
        <w:tblW w:w="9782" w:type="dxa"/>
        <w:tblInd w:w="-318" w:type="dxa"/>
        <w:tblLook w:val="04A0" w:firstRow="1" w:lastRow="0" w:firstColumn="1" w:lastColumn="0" w:noHBand="0" w:noVBand="1"/>
      </w:tblPr>
      <w:tblGrid>
        <w:gridCol w:w="540"/>
        <w:gridCol w:w="3856"/>
        <w:gridCol w:w="5386"/>
      </w:tblGrid>
      <w:tr w:rsidR="003B08F3">
        <w:trPr>
          <w:tblHeader/>
        </w:trPr>
        <w:tc>
          <w:tcPr>
            <w:tcW w:w="538" w:type="dxa"/>
          </w:tcPr>
          <w:p w:rsidR="003B08F3" w:rsidRDefault="00465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3857" w:type="dxa"/>
          </w:tcPr>
          <w:p w:rsidR="003B08F3" w:rsidRDefault="00465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387" w:type="dxa"/>
          </w:tcPr>
          <w:p w:rsidR="003B08F3" w:rsidRDefault="00465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3B08F3">
        <w:tc>
          <w:tcPr>
            <w:tcW w:w="538" w:type="dxa"/>
          </w:tcPr>
          <w:p w:rsidR="003B08F3" w:rsidRDefault="00465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3857" w:type="dxa"/>
          </w:tcPr>
          <w:p w:rsidR="003B08F3" w:rsidRDefault="0046566D">
            <w:pPr>
              <w:spacing w:after="0" w:line="240" w:lineRule="auto"/>
              <w:rPr>
                <w:rFonts w:ascii="Times New Roman" w:hAnsi="Times New Roman" w:cs="Times New Roman"/>
                <w:sz w:val="24"/>
                <w:szCs w:val="24"/>
              </w:rPr>
            </w:pPr>
            <w:r>
              <w:rPr>
                <w:rFonts w:ascii="Times New Roman" w:hAnsi="Times New Roman" w:cs="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7" w:type="dxa"/>
          </w:tcPr>
          <w:p w:rsidR="003B08F3" w:rsidRDefault="0046566D">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Федеральная служба войск национальной гвардии Российской Федерации.</w:t>
            </w:r>
          </w:p>
          <w:p w:rsidR="003B08F3" w:rsidRDefault="0046566D">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Распоряжение от 27.11.2019 г. №1/838-Р.</w:t>
            </w:r>
          </w:p>
        </w:tc>
      </w:tr>
      <w:tr w:rsidR="003B08F3">
        <w:tc>
          <w:tcPr>
            <w:tcW w:w="538" w:type="dxa"/>
          </w:tcPr>
          <w:p w:rsidR="003B08F3" w:rsidRDefault="00465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3857" w:type="dxa"/>
          </w:tcPr>
          <w:p w:rsidR="003B08F3" w:rsidRDefault="0046566D">
            <w:pPr>
              <w:spacing w:after="0" w:line="240" w:lineRule="auto"/>
              <w:rPr>
                <w:rFonts w:ascii="Times New Roman" w:hAnsi="Times New Roman" w:cs="Times New Roman"/>
                <w:sz w:val="24"/>
                <w:szCs w:val="24"/>
              </w:rPr>
            </w:pPr>
            <w:r>
              <w:rPr>
                <w:rFonts w:ascii="Times New Roman" w:hAnsi="Times New Roman" w:cs="Times New Roman"/>
                <w:sz w:val="24"/>
                <w:szCs w:val="24"/>
              </w:rPr>
              <w:t>Наименование имущества и иные позволяющие его индивидуализировать сведения (характеристика имущества)</w:t>
            </w:r>
          </w:p>
        </w:tc>
        <w:tc>
          <w:tcPr>
            <w:tcW w:w="5387" w:type="dxa"/>
          </w:tcPr>
          <w:p w:rsidR="003B08F3" w:rsidRDefault="0046566D">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Движимое военное имущество (кроме вооружения и боеприпасов):</w:t>
            </w:r>
          </w:p>
          <w:p w:rsidR="003B08F3" w:rsidRDefault="0046566D" w:rsidP="00106AFA">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а)</w:t>
            </w:r>
            <w:r w:rsidR="00106AFA">
              <w:rPr>
                <w:rFonts w:ascii="Times New Roman" w:hAnsi="Times New Roman" w:cs="Times New Roman"/>
                <w:sz w:val="24"/>
                <w:szCs w:val="24"/>
              </w:rPr>
              <w:t xml:space="preserve"> </w:t>
            </w:r>
            <w:r w:rsidR="00106AFA">
              <w:rPr>
                <w:rFonts w:ascii="Times New Roman" w:eastAsia="Calibri" w:hAnsi="Times New Roman" w:cs="Times New Roman"/>
                <w:sz w:val="24"/>
                <w:szCs w:val="24"/>
              </w:rPr>
              <w:t>строительные материалы</w:t>
            </w:r>
            <w:r>
              <w:rPr>
                <w:rFonts w:ascii="Times New Roman" w:eastAsia="Calibri" w:hAnsi="Times New Roman" w:cs="Times New Roman"/>
                <w:sz w:val="24"/>
                <w:szCs w:val="24"/>
              </w:rPr>
              <w:t>.</w:t>
            </w:r>
            <w:r>
              <w:rPr>
                <w:rFonts w:ascii="Times New Roman" w:hAnsi="Times New Roman" w:cs="Times New Roman"/>
                <w:sz w:val="24"/>
                <w:szCs w:val="24"/>
              </w:rPr>
              <w:t xml:space="preserve"> Перечень имущества указан в Приложении №1.</w:t>
            </w:r>
          </w:p>
        </w:tc>
      </w:tr>
      <w:tr w:rsidR="003B08F3">
        <w:tc>
          <w:tcPr>
            <w:tcW w:w="538" w:type="dxa"/>
          </w:tcPr>
          <w:p w:rsidR="003B08F3" w:rsidRDefault="00465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3857" w:type="dxa"/>
          </w:tcPr>
          <w:p w:rsidR="003B08F3" w:rsidRDefault="0046566D">
            <w:pPr>
              <w:spacing w:after="0" w:line="240" w:lineRule="auto"/>
              <w:rPr>
                <w:rFonts w:ascii="Times New Roman" w:hAnsi="Times New Roman" w:cs="Times New Roman"/>
                <w:sz w:val="24"/>
                <w:szCs w:val="24"/>
              </w:rPr>
            </w:pPr>
            <w:r>
              <w:rPr>
                <w:rFonts w:ascii="Times New Roman" w:hAnsi="Times New Roman" w:cs="Times New Roman"/>
                <w:sz w:val="24"/>
                <w:szCs w:val="24"/>
              </w:rPr>
              <w:t>Способ приватизации имущества</w:t>
            </w:r>
          </w:p>
        </w:tc>
        <w:tc>
          <w:tcPr>
            <w:tcW w:w="5387" w:type="dxa"/>
          </w:tcPr>
          <w:p w:rsidR="003B08F3" w:rsidRDefault="0046566D">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 xml:space="preserve">Продажа государственного имущества </w:t>
            </w:r>
            <w:proofErr w:type="gramStart"/>
            <w:r>
              <w:rPr>
                <w:rFonts w:ascii="Times New Roman" w:hAnsi="Times New Roman" w:cs="Times New Roman"/>
                <w:sz w:val="24"/>
                <w:szCs w:val="24"/>
              </w:rPr>
              <w:t>на аукционе в электронной форме с открытой формой подачи предложений о цене имущества в порядке</w:t>
            </w:r>
            <w:proofErr w:type="gramEnd"/>
            <w:r>
              <w:rPr>
                <w:rFonts w:ascii="Times New Roman" w:hAnsi="Times New Roman" w:cs="Times New Roman"/>
                <w:sz w:val="24"/>
                <w:szCs w:val="24"/>
              </w:rPr>
              <w:t>, определенном постановлением Правительства РФ от 27 августа 2012 г. N 860 "Об организации и проведении продажи государственного или муниципального имущества в электронной форме".</w:t>
            </w:r>
          </w:p>
        </w:tc>
      </w:tr>
      <w:tr w:rsidR="003B08F3">
        <w:tc>
          <w:tcPr>
            <w:tcW w:w="538" w:type="dxa"/>
          </w:tcPr>
          <w:p w:rsidR="003B08F3" w:rsidRDefault="00465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3857" w:type="dxa"/>
          </w:tcPr>
          <w:p w:rsidR="003B08F3" w:rsidRDefault="0046566D">
            <w:pPr>
              <w:spacing w:after="0" w:line="240" w:lineRule="auto"/>
              <w:rPr>
                <w:rFonts w:ascii="Times New Roman" w:hAnsi="Times New Roman" w:cs="Times New Roman"/>
                <w:sz w:val="24"/>
                <w:szCs w:val="24"/>
              </w:rPr>
            </w:pPr>
            <w:r>
              <w:rPr>
                <w:rFonts w:ascii="Times New Roman" w:hAnsi="Times New Roman" w:cs="Times New Roman"/>
                <w:sz w:val="24"/>
                <w:szCs w:val="24"/>
              </w:rPr>
              <w:t>Начальная цена продажи имущества</w:t>
            </w:r>
          </w:p>
        </w:tc>
        <w:tc>
          <w:tcPr>
            <w:tcW w:w="5387" w:type="dxa"/>
          </w:tcPr>
          <w:p w:rsidR="003B08F3" w:rsidRDefault="0046566D">
            <w:pPr>
              <w:spacing w:after="0" w:line="240" w:lineRule="auto"/>
              <w:ind w:firstLine="318"/>
              <w:jc w:val="both"/>
              <w:rPr>
                <w:rFonts w:ascii="Times New Roman" w:eastAsia="Calibri" w:hAnsi="Times New Roman" w:cs="Times New Roman"/>
                <w:b/>
                <w:color w:val="000000"/>
                <w:sz w:val="24"/>
                <w:szCs w:val="24"/>
              </w:rPr>
            </w:pPr>
            <w:r>
              <w:rPr>
                <w:rFonts w:ascii="Times New Roman" w:eastAsia="Calibri" w:hAnsi="Times New Roman" w:cs="Times New Roman"/>
                <w:b/>
                <w:color w:val="000000"/>
                <w:sz w:val="24"/>
                <w:szCs w:val="24"/>
              </w:rPr>
              <w:t>441</w:t>
            </w:r>
            <w:r w:rsidR="00106AFA">
              <w:rPr>
                <w:rFonts w:ascii="Times New Roman" w:eastAsia="Calibri" w:hAnsi="Times New Roman" w:cs="Times New Roman"/>
                <w:b/>
                <w:color w:val="000000"/>
                <w:sz w:val="24"/>
                <w:szCs w:val="24"/>
              </w:rPr>
              <w:t xml:space="preserve"> </w:t>
            </w:r>
            <w:r>
              <w:rPr>
                <w:rFonts w:ascii="Times New Roman" w:eastAsia="Calibri" w:hAnsi="Times New Roman" w:cs="Times New Roman"/>
                <w:b/>
                <w:color w:val="000000"/>
                <w:sz w:val="24"/>
                <w:szCs w:val="24"/>
              </w:rPr>
              <w:t>526 рублей 00 копеек</w:t>
            </w:r>
          </w:p>
          <w:p w:rsidR="003B08F3" w:rsidRDefault="0046566D">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Оценка имущества произведена в соответствии с Федеральным законом от 29.07.1998г. № 135-ФЗ «Об оценочной деятельности в Российской Федерации» (отчет об оценке от 07.04.2021г.)</w:t>
            </w:r>
          </w:p>
        </w:tc>
      </w:tr>
      <w:tr w:rsidR="003B08F3">
        <w:tc>
          <w:tcPr>
            <w:tcW w:w="538" w:type="dxa"/>
          </w:tcPr>
          <w:p w:rsidR="003B08F3" w:rsidRDefault="00465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3857" w:type="dxa"/>
          </w:tcPr>
          <w:p w:rsidR="003B08F3" w:rsidRDefault="0046566D">
            <w:pPr>
              <w:spacing w:after="0" w:line="240" w:lineRule="auto"/>
              <w:rPr>
                <w:rFonts w:ascii="Times New Roman" w:hAnsi="Times New Roman" w:cs="Times New Roman"/>
                <w:sz w:val="24"/>
                <w:szCs w:val="24"/>
              </w:rPr>
            </w:pPr>
            <w:r>
              <w:rPr>
                <w:rFonts w:ascii="Times New Roman" w:hAnsi="Times New Roman" w:cs="Times New Roman"/>
                <w:sz w:val="24"/>
                <w:szCs w:val="24"/>
              </w:rPr>
              <w:t>Величина повышения начальной цены продажи («шаг аукциона»)</w:t>
            </w:r>
          </w:p>
        </w:tc>
        <w:tc>
          <w:tcPr>
            <w:tcW w:w="5387" w:type="dxa"/>
          </w:tcPr>
          <w:p w:rsidR="003B08F3" w:rsidRDefault="0046566D">
            <w:pPr>
              <w:spacing w:after="0" w:line="240" w:lineRule="auto"/>
              <w:ind w:firstLine="318"/>
              <w:jc w:val="both"/>
              <w:rPr>
                <w:highlight w:val="white"/>
              </w:rPr>
            </w:pPr>
            <w:r>
              <w:rPr>
                <w:rFonts w:ascii="Times New Roman" w:hAnsi="Times New Roman" w:cs="Times New Roman"/>
                <w:sz w:val="24"/>
                <w:szCs w:val="24"/>
                <w:highlight w:val="white"/>
              </w:rPr>
              <w:t>Фиксированная сумма.</w:t>
            </w:r>
          </w:p>
          <w:p w:rsidR="003B08F3" w:rsidRDefault="00106AFA">
            <w:pPr>
              <w:spacing w:after="0" w:line="240" w:lineRule="auto"/>
              <w:ind w:firstLine="318"/>
              <w:jc w:val="both"/>
              <w:rPr>
                <w:highlight w:val="white"/>
              </w:rPr>
            </w:pPr>
            <w:r>
              <w:rPr>
                <w:rFonts w:ascii="Times New Roman" w:hAnsi="Times New Roman" w:cs="Times New Roman"/>
                <w:b/>
                <w:color w:val="000000"/>
                <w:sz w:val="24"/>
                <w:szCs w:val="24"/>
                <w:highlight w:val="white"/>
              </w:rPr>
              <w:t>22</w:t>
            </w:r>
            <w:r w:rsidR="0046566D">
              <w:rPr>
                <w:rFonts w:ascii="Times New Roman" w:hAnsi="Times New Roman" w:cs="Times New Roman"/>
                <w:b/>
                <w:color w:val="000000"/>
                <w:sz w:val="24"/>
                <w:szCs w:val="24"/>
                <w:highlight w:val="white"/>
              </w:rPr>
              <w:t xml:space="preserve"> </w:t>
            </w:r>
            <w:r>
              <w:rPr>
                <w:rFonts w:ascii="Times New Roman" w:hAnsi="Times New Roman" w:cs="Times New Roman"/>
                <w:b/>
                <w:sz w:val="24"/>
                <w:szCs w:val="24"/>
                <w:highlight w:val="white"/>
              </w:rPr>
              <w:t>000 рубля</w:t>
            </w:r>
            <w:r w:rsidR="0046566D">
              <w:rPr>
                <w:rFonts w:ascii="Times New Roman" w:hAnsi="Times New Roman" w:cs="Times New Roman"/>
                <w:b/>
                <w:sz w:val="24"/>
                <w:szCs w:val="24"/>
                <w:highlight w:val="white"/>
              </w:rPr>
              <w:t xml:space="preserve"> 00 копеек. </w:t>
            </w:r>
          </w:p>
        </w:tc>
      </w:tr>
      <w:tr w:rsidR="003B08F3">
        <w:tc>
          <w:tcPr>
            <w:tcW w:w="538" w:type="dxa"/>
          </w:tcPr>
          <w:p w:rsidR="003B08F3" w:rsidRDefault="00465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3857" w:type="dxa"/>
          </w:tcPr>
          <w:p w:rsidR="003B08F3" w:rsidRDefault="0046566D">
            <w:pPr>
              <w:spacing w:after="0" w:line="240" w:lineRule="auto"/>
              <w:rPr>
                <w:rFonts w:ascii="Times New Roman" w:hAnsi="Times New Roman" w:cs="Times New Roman"/>
                <w:sz w:val="24"/>
                <w:szCs w:val="24"/>
              </w:rPr>
            </w:pPr>
            <w:r>
              <w:rPr>
                <w:rFonts w:ascii="Times New Roman" w:hAnsi="Times New Roman" w:cs="Times New Roman"/>
                <w:sz w:val="24"/>
                <w:szCs w:val="24"/>
              </w:rPr>
              <w:t>Условия и сроки платежа, необходимые реквизиты счетов</w:t>
            </w:r>
          </w:p>
        </w:tc>
        <w:tc>
          <w:tcPr>
            <w:tcW w:w="5387" w:type="dxa"/>
          </w:tcPr>
          <w:p w:rsidR="003B08F3" w:rsidRDefault="0046566D">
            <w:pPr>
              <w:spacing w:after="0" w:line="240" w:lineRule="auto"/>
              <w:ind w:firstLine="318"/>
              <w:jc w:val="both"/>
              <w:rPr>
                <w:highlight w:val="white"/>
              </w:rPr>
            </w:pPr>
            <w:r>
              <w:rPr>
                <w:rFonts w:ascii="Times New Roman" w:hAnsi="Times New Roman" w:cs="Times New Roman"/>
                <w:sz w:val="24"/>
                <w:szCs w:val="24"/>
                <w:highlight w:val="white"/>
              </w:rPr>
              <w:t>Условия и сроки платежа, реквизиты для перечисления оплаты указаны в проекте договора купли-продажи (Приложение № 2).</w:t>
            </w:r>
          </w:p>
        </w:tc>
      </w:tr>
      <w:tr w:rsidR="003B08F3">
        <w:tc>
          <w:tcPr>
            <w:tcW w:w="538" w:type="dxa"/>
          </w:tcPr>
          <w:p w:rsidR="003B08F3" w:rsidRDefault="00465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3857" w:type="dxa"/>
          </w:tcPr>
          <w:p w:rsidR="003B08F3" w:rsidRDefault="0046566D">
            <w:pPr>
              <w:spacing w:after="0" w:line="240" w:lineRule="auto"/>
              <w:rPr>
                <w:rFonts w:ascii="Times New Roman" w:hAnsi="Times New Roman" w:cs="Times New Roman"/>
                <w:sz w:val="24"/>
                <w:szCs w:val="24"/>
              </w:rPr>
            </w:pPr>
            <w:r>
              <w:rPr>
                <w:rFonts w:ascii="Times New Roman" w:hAnsi="Times New Roman" w:cs="Times New Roman"/>
                <w:sz w:val="24"/>
                <w:szCs w:val="24"/>
              </w:rPr>
              <w:t>Размер задатка, срок и порядок его внесения, необходимые реквизиты счетов</w:t>
            </w:r>
          </w:p>
        </w:tc>
        <w:tc>
          <w:tcPr>
            <w:tcW w:w="5387" w:type="dxa"/>
          </w:tcPr>
          <w:p w:rsidR="003B08F3" w:rsidRDefault="0046566D">
            <w:pPr>
              <w:spacing w:after="0" w:line="240" w:lineRule="auto"/>
              <w:ind w:firstLine="318"/>
              <w:jc w:val="both"/>
              <w:rPr>
                <w:highlight w:val="white"/>
              </w:rPr>
            </w:pPr>
            <w:r>
              <w:rPr>
                <w:rFonts w:ascii="Times New Roman" w:hAnsi="Times New Roman" w:cs="Times New Roman"/>
                <w:sz w:val="24"/>
                <w:szCs w:val="24"/>
                <w:highlight w:val="white"/>
              </w:rPr>
              <w:t xml:space="preserve">Размер задатка 20% начальной цены продажи, </w:t>
            </w:r>
          </w:p>
          <w:p w:rsidR="003B08F3" w:rsidRDefault="0046566D">
            <w:pPr>
              <w:spacing w:after="0" w:line="240" w:lineRule="auto"/>
              <w:ind w:firstLine="318"/>
              <w:jc w:val="both"/>
              <w:rPr>
                <w:highlight w:val="white"/>
              </w:rPr>
            </w:pPr>
            <w:r>
              <w:rPr>
                <w:rFonts w:ascii="Times New Roman" w:hAnsi="Times New Roman" w:cs="Times New Roman"/>
                <w:sz w:val="24"/>
                <w:szCs w:val="24"/>
                <w:highlight w:val="white"/>
              </w:rPr>
              <w:t xml:space="preserve">составляет </w:t>
            </w:r>
            <w:r w:rsidR="00106AFA">
              <w:rPr>
                <w:rFonts w:ascii="Times New Roman" w:hAnsi="Times New Roman" w:cs="Times New Roman"/>
                <w:b/>
                <w:color w:val="000000"/>
                <w:sz w:val="24"/>
                <w:szCs w:val="24"/>
                <w:highlight w:val="white"/>
              </w:rPr>
              <w:t>88 305</w:t>
            </w:r>
            <w:r w:rsidR="00106AFA">
              <w:rPr>
                <w:rFonts w:ascii="Times New Roman" w:hAnsi="Times New Roman" w:cs="Times New Roman"/>
                <w:b/>
                <w:sz w:val="24"/>
                <w:szCs w:val="24"/>
                <w:highlight w:val="white"/>
              </w:rPr>
              <w:t xml:space="preserve"> рублей</w:t>
            </w:r>
            <w:r w:rsidR="00D60383">
              <w:rPr>
                <w:rFonts w:ascii="Times New Roman" w:hAnsi="Times New Roman" w:cs="Times New Roman"/>
                <w:b/>
                <w:sz w:val="24"/>
                <w:szCs w:val="24"/>
                <w:highlight w:val="white"/>
              </w:rPr>
              <w:t xml:space="preserve"> 2</w:t>
            </w:r>
            <w:bookmarkStart w:id="0" w:name="_GoBack"/>
            <w:bookmarkEnd w:id="0"/>
            <w:r>
              <w:rPr>
                <w:rFonts w:ascii="Times New Roman" w:hAnsi="Times New Roman" w:cs="Times New Roman"/>
                <w:b/>
                <w:color w:val="000000"/>
                <w:sz w:val="24"/>
                <w:szCs w:val="24"/>
                <w:highlight w:val="white"/>
              </w:rPr>
              <w:t>0</w:t>
            </w:r>
            <w:r>
              <w:rPr>
                <w:rFonts w:ascii="Times New Roman" w:hAnsi="Times New Roman" w:cs="Times New Roman"/>
                <w:b/>
                <w:sz w:val="24"/>
                <w:szCs w:val="24"/>
                <w:highlight w:val="white"/>
              </w:rPr>
              <w:t xml:space="preserve"> копеек.</w:t>
            </w:r>
          </w:p>
          <w:p w:rsidR="003B08F3" w:rsidRDefault="0046566D">
            <w:pPr>
              <w:spacing w:after="0" w:line="240" w:lineRule="auto"/>
              <w:ind w:firstLine="318"/>
              <w:jc w:val="both"/>
              <w:rPr>
                <w:highlight w:val="white"/>
              </w:rPr>
            </w:pPr>
            <w:r>
              <w:rPr>
                <w:rFonts w:ascii="Times New Roman" w:hAnsi="Times New Roman" w:cs="Times New Roman"/>
                <w:sz w:val="24"/>
                <w:szCs w:val="24"/>
                <w:highlight w:val="white"/>
              </w:rPr>
              <w:t xml:space="preserve">Внесенный победителем аукциона задаток засчитывается в счет оплаты приобретаемого имущества. </w:t>
            </w:r>
          </w:p>
          <w:p w:rsidR="003B08F3" w:rsidRDefault="0046566D">
            <w:pPr>
              <w:spacing w:after="0" w:line="240" w:lineRule="auto"/>
              <w:ind w:firstLine="318"/>
              <w:jc w:val="both"/>
              <w:rPr>
                <w:highlight w:val="white"/>
              </w:rPr>
            </w:pPr>
            <w:r>
              <w:rPr>
                <w:rFonts w:ascii="Times New Roman" w:hAnsi="Times New Roman" w:cs="Times New Roman"/>
                <w:sz w:val="24"/>
                <w:szCs w:val="24"/>
                <w:highlight w:val="white"/>
              </w:rPr>
              <w:t>Срок внесения задатка: не позднее дня окончания приема заявок на участие в аукционе.</w:t>
            </w:r>
          </w:p>
          <w:p w:rsidR="003B08F3" w:rsidRDefault="0046566D">
            <w:pPr>
              <w:spacing w:after="0" w:line="240" w:lineRule="auto"/>
              <w:ind w:firstLine="318"/>
              <w:jc w:val="both"/>
              <w:rPr>
                <w:highlight w:val="white"/>
              </w:rPr>
            </w:pPr>
            <w:r>
              <w:rPr>
                <w:rFonts w:ascii="Times New Roman" w:hAnsi="Times New Roman" w:cs="Times New Roman"/>
                <w:sz w:val="24"/>
                <w:szCs w:val="24"/>
                <w:highlight w:val="white"/>
              </w:rPr>
              <w:t>Реквизиты для перечисления задатка:</w:t>
            </w:r>
          </w:p>
          <w:p w:rsidR="003B08F3" w:rsidRDefault="0046566D">
            <w:pPr>
              <w:spacing w:after="0" w:line="240" w:lineRule="auto"/>
              <w:ind w:firstLine="318"/>
              <w:jc w:val="both"/>
              <w:rPr>
                <w:highlight w:val="white"/>
              </w:rPr>
            </w:pPr>
            <w:r>
              <w:rPr>
                <w:rStyle w:val="FontStyle13"/>
                <w:b w:val="0"/>
                <w:i/>
                <w:sz w:val="24"/>
                <w:szCs w:val="24"/>
                <w:highlight w:val="white"/>
              </w:rPr>
              <w:t>ИНН 5262347425, КПП 526201001, УФК по Нижегородской области (ФКУ «ПривЦМТО Росгвардии», лицевой счет 05321</w:t>
            </w:r>
            <w:r>
              <w:rPr>
                <w:rStyle w:val="FontStyle13"/>
                <w:b w:val="0"/>
                <w:i/>
                <w:sz w:val="24"/>
                <w:szCs w:val="24"/>
                <w:highlight w:val="white"/>
                <w:lang w:val="en-US"/>
              </w:rPr>
              <w:t>F</w:t>
            </w:r>
            <w:r>
              <w:rPr>
                <w:rStyle w:val="FontStyle13"/>
                <w:b w:val="0"/>
                <w:i/>
                <w:sz w:val="24"/>
                <w:szCs w:val="24"/>
                <w:highlight w:val="white"/>
              </w:rPr>
              <w:t xml:space="preserve">91110), </w:t>
            </w:r>
            <w:r>
              <w:rPr>
                <w:rStyle w:val="FontStyle13"/>
                <w:b w:val="0"/>
                <w:i/>
                <w:color w:val="000000" w:themeColor="text1"/>
                <w:sz w:val="24"/>
                <w:szCs w:val="24"/>
                <w:highlight w:val="white"/>
              </w:rPr>
              <w:t>Казначейс</w:t>
            </w:r>
            <w:r w:rsidR="009263B8">
              <w:rPr>
                <w:rStyle w:val="FontStyle13"/>
                <w:b w:val="0"/>
                <w:i/>
                <w:color w:val="000000" w:themeColor="text1"/>
                <w:sz w:val="24"/>
                <w:szCs w:val="24"/>
                <w:highlight w:val="white"/>
              </w:rPr>
              <w:t xml:space="preserve">кий счет (счет плательщика) </w:t>
            </w:r>
            <w:r>
              <w:rPr>
                <w:rStyle w:val="FontStyle13"/>
                <w:b w:val="0"/>
                <w:i/>
                <w:color w:val="000000" w:themeColor="text1"/>
                <w:sz w:val="24"/>
                <w:szCs w:val="24"/>
                <w:highlight w:val="white"/>
              </w:rPr>
              <w:t>№ 03212643000000013200 ВОЛГО-ВЯТСКО</w:t>
            </w:r>
            <w:r>
              <w:rPr>
                <w:rStyle w:val="FontStyle13"/>
                <w:rFonts w:eastAsia="Times New Roman"/>
                <w:b w:val="0"/>
                <w:i/>
                <w:color w:val="000000" w:themeColor="text1"/>
                <w:sz w:val="24"/>
                <w:szCs w:val="24"/>
                <w:highlight w:val="white"/>
                <w:lang w:eastAsia="ru-RU"/>
              </w:rPr>
              <w:t>Е</w:t>
            </w:r>
            <w:r>
              <w:rPr>
                <w:rStyle w:val="FontStyle13"/>
                <w:b w:val="0"/>
                <w:i/>
                <w:color w:val="000000" w:themeColor="text1"/>
                <w:sz w:val="24"/>
                <w:szCs w:val="24"/>
                <w:highlight w:val="white"/>
              </w:rPr>
              <w:t xml:space="preserve"> ГУ БАНКА РОССИИ//УФК по Нижегородской области г. Нижний Новгород,</w:t>
            </w:r>
            <w:r>
              <w:rPr>
                <w:rStyle w:val="FontStyle13"/>
                <w:b w:val="0"/>
                <w:i/>
                <w:sz w:val="24"/>
                <w:szCs w:val="24"/>
                <w:highlight w:val="white"/>
              </w:rPr>
              <w:t xml:space="preserve"> </w:t>
            </w:r>
            <w:r>
              <w:rPr>
                <w:rStyle w:val="FontStyle13"/>
                <w:b w:val="0"/>
                <w:i/>
                <w:color w:val="000000" w:themeColor="text1"/>
                <w:sz w:val="24"/>
                <w:szCs w:val="24"/>
                <w:highlight w:val="white"/>
              </w:rPr>
              <w:t>Единый казначейский счет (корреспондентский счет) № 40102810745370000024,</w:t>
            </w:r>
            <w:r>
              <w:rPr>
                <w:rStyle w:val="FontStyle13"/>
                <w:b w:val="0"/>
                <w:i/>
                <w:sz w:val="24"/>
                <w:szCs w:val="24"/>
                <w:highlight w:val="white"/>
              </w:rPr>
              <w:t xml:space="preserve">  БИК 012202102</w:t>
            </w:r>
            <w:r>
              <w:rPr>
                <w:rFonts w:ascii="Times New Roman" w:hAnsi="Times New Roman" w:cs="Times New Roman"/>
                <w:i/>
                <w:sz w:val="24"/>
                <w:szCs w:val="24"/>
                <w:highlight w:val="white"/>
              </w:rPr>
              <w:t xml:space="preserve"> Назначение платежа: Задаток для участия в торгах. Извещение №__________ (лот </w:t>
            </w:r>
            <w:r>
              <w:rPr>
                <w:rFonts w:ascii="Times New Roman" w:hAnsi="Times New Roman" w:cs="Times New Roman"/>
                <w:i/>
                <w:sz w:val="24"/>
                <w:szCs w:val="24"/>
                <w:highlight w:val="white"/>
              </w:rPr>
              <w:lastRenderedPageBreak/>
              <w:t>№__________)</w:t>
            </w:r>
          </w:p>
          <w:p w:rsidR="003B08F3" w:rsidRDefault="003B08F3">
            <w:pPr>
              <w:spacing w:after="0" w:line="240" w:lineRule="auto"/>
              <w:ind w:firstLine="318"/>
              <w:jc w:val="both"/>
              <w:rPr>
                <w:rFonts w:ascii="Times New Roman" w:hAnsi="Times New Roman" w:cs="Times New Roman"/>
                <w:sz w:val="24"/>
                <w:szCs w:val="24"/>
                <w:highlight w:val="white"/>
              </w:rPr>
            </w:pPr>
          </w:p>
        </w:tc>
      </w:tr>
      <w:tr w:rsidR="003B08F3">
        <w:trPr>
          <w:trHeight w:val="3280"/>
        </w:trPr>
        <w:tc>
          <w:tcPr>
            <w:tcW w:w="538" w:type="dxa"/>
          </w:tcPr>
          <w:p w:rsidR="003B08F3" w:rsidRDefault="0046566D">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8</w:t>
            </w:r>
          </w:p>
        </w:tc>
        <w:tc>
          <w:tcPr>
            <w:tcW w:w="3857" w:type="dxa"/>
          </w:tcPr>
          <w:p w:rsidR="003B08F3" w:rsidRDefault="0046566D">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Порядок,  место, даты начала и окончания подачи заявок и предложений на участие в аукционе. Дата определения участников аукциона.</w:t>
            </w:r>
          </w:p>
        </w:tc>
        <w:tc>
          <w:tcPr>
            <w:tcW w:w="5387" w:type="dxa"/>
          </w:tcPr>
          <w:p w:rsidR="003B08F3" w:rsidRDefault="0046566D">
            <w:pPr>
              <w:spacing w:after="0" w:line="240" w:lineRule="auto"/>
              <w:ind w:firstLine="318"/>
              <w:jc w:val="both"/>
              <w:rPr>
                <w:rFonts w:ascii="Times New Roman" w:hAnsi="Times New Roman" w:cs="Times New Roman"/>
                <w:b/>
                <w:sz w:val="24"/>
                <w:szCs w:val="24"/>
              </w:rPr>
            </w:pPr>
            <w:r>
              <w:rPr>
                <w:rFonts w:ascii="Times New Roman" w:hAnsi="Times New Roman" w:cs="Times New Roman"/>
                <w:sz w:val="24"/>
                <w:szCs w:val="24"/>
              </w:rPr>
              <w:t xml:space="preserve">Дата начала подачи заявок: </w:t>
            </w:r>
            <w:r>
              <w:rPr>
                <w:rFonts w:ascii="Times New Roman" w:hAnsi="Times New Roman" w:cs="Times New Roman"/>
                <w:b/>
                <w:sz w:val="24"/>
                <w:szCs w:val="24"/>
              </w:rPr>
              <w:t xml:space="preserve">10 ч 00 мин </w:t>
            </w:r>
            <w:r>
              <w:rPr>
                <w:rFonts w:ascii="Times New Roman" w:eastAsia="Calibri" w:hAnsi="Times New Roman" w:cs="Times New Roman"/>
                <w:b/>
                <w:color w:val="000000"/>
                <w:sz w:val="24"/>
                <w:szCs w:val="24"/>
              </w:rPr>
              <w:t>24</w:t>
            </w:r>
            <w:r>
              <w:rPr>
                <w:rFonts w:ascii="Times New Roman" w:hAnsi="Times New Roman" w:cs="Times New Roman"/>
                <w:b/>
                <w:color w:val="000000"/>
                <w:sz w:val="24"/>
                <w:szCs w:val="24"/>
              </w:rPr>
              <w:t>.05.2021г. (время московское).</w:t>
            </w:r>
          </w:p>
          <w:p w:rsidR="003B08F3" w:rsidRDefault="0046566D">
            <w:pPr>
              <w:spacing w:after="0" w:line="240" w:lineRule="auto"/>
              <w:ind w:firstLine="318"/>
              <w:jc w:val="both"/>
              <w:rPr>
                <w:color w:val="000000"/>
              </w:rPr>
            </w:pPr>
            <w:r>
              <w:rPr>
                <w:rFonts w:ascii="Times New Roman" w:hAnsi="Times New Roman" w:cs="Times New Roman"/>
                <w:color w:val="000000"/>
                <w:sz w:val="24"/>
                <w:szCs w:val="24"/>
              </w:rPr>
              <w:t xml:space="preserve">Дата окончания подачи заявок: </w:t>
            </w:r>
            <w:r>
              <w:rPr>
                <w:rFonts w:ascii="Times New Roman" w:hAnsi="Times New Roman" w:cs="Times New Roman"/>
                <w:b/>
                <w:color w:val="000000"/>
                <w:sz w:val="24"/>
                <w:szCs w:val="24"/>
              </w:rPr>
              <w:t xml:space="preserve">10 ч 00 мин </w:t>
            </w:r>
            <w:r>
              <w:rPr>
                <w:rFonts w:ascii="Times New Roman" w:eastAsia="Calibri" w:hAnsi="Times New Roman" w:cs="Times New Roman"/>
                <w:b/>
                <w:color w:val="000000"/>
                <w:sz w:val="24"/>
                <w:szCs w:val="24"/>
              </w:rPr>
              <w:t>21</w:t>
            </w:r>
            <w:r>
              <w:rPr>
                <w:rFonts w:ascii="Times New Roman" w:hAnsi="Times New Roman" w:cs="Times New Roman"/>
                <w:b/>
                <w:color w:val="000000"/>
                <w:sz w:val="24"/>
                <w:szCs w:val="24"/>
              </w:rPr>
              <w:t xml:space="preserve">.06.2021г. </w:t>
            </w:r>
          </w:p>
          <w:p w:rsidR="003B08F3" w:rsidRDefault="0046566D">
            <w:pPr>
              <w:spacing w:after="0" w:line="240" w:lineRule="auto"/>
              <w:ind w:firstLine="318"/>
              <w:jc w:val="both"/>
              <w:rPr>
                <w:rFonts w:ascii="Times New Roman" w:hAnsi="Times New Roman" w:cs="Times New Roman"/>
                <w:sz w:val="24"/>
                <w:szCs w:val="24"/>
              </w:rPr>
            </w:pPr>
            <w:r>
              <w:rPr>
                <w:rFonts w:ascii="Times New Roman" w:hAnsi="Times New Roman" w:cs="Times New Roman"/>
                <w:b/>
                <w:sz w:val="24"/>
                <w:szCs w:val="24"/>
              </w:rPr>
              <w:t xml:space="preserve">Место подачи заявок и предложений: </w:t>
            </w:r>
            <w:r>
              <w:rPr>
                <w:rFonts w:ascii="Times New Roman" w:hAnsi="Times New Roman" w:cs="Times New Roman"/>
                <w:sz w:val="24"/>
                <w:szCs w:val="24"/>
              </w:rPr>
              <w:t>Электронная Торговая Площадка Группы Газпромбанка.</w:t>
            </w:r>
          </w:p>
          <w:p w:rsidR="003B08F3" w:rsidRDefault="0046566D">
            <w:pPr>
              <w:spacing w:after="0" w:line="240" w:lineRule="auto"/>
              <w:ind w:firstLine="318"/>
              <w:jc w:val="both"/>
              <w:rPr>
                <w:rFonts w:ascii="Times New Roman" w:hAnsi="Times New Roman" w:cs="Times New Roman"/>
                <w:sz w:val="24"/>
                <w:szCs w:val="24"/>
              </w:rPr>
            </w:pPr>
            <w:r>
              <w:rPr>
                <w:rFonts w:ascii="Times New Roman" w:hAnsi="Times New Roman" w:cs="Times New Roman"/>
                <w:color w:val="22272F"/>
                <w:sz w:val="24"/>
                <w:szCs w:val="24"/>
                <w:shd w:val="clear" w:color="auto" w:fill="FFFFFF"/>
              </w:rPr>
              <w:t>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w:t>
            </w:r>
            <w:r>
              <w:rPr>
                <w:rStyle w:val="apple-converted-space"/>
                <w:rFonts w:ascii="Times New Roman" w:hAnsi="Times New Roman" w:cs="Times New Roman"/>
                <w:color w:val="22272F"/>
                <w:sz w:val="24"/>
                <w:szCs w:val="24"/>
                <w:shd w:val="clear" w:color="auto" w:fill="FFFFFF"/>
              </w:rPr>
              <w:t> </w:t>
            </w:r>
            <w:r>
              <w:rPr>
                <w:rFonts w:ascii="Times New Roman" w:hAnsi="Times New Roman" w:cs="Times New Roman"/>
                <w:color w:val="22272F"/>
                <w:sz w:val="24"/>
                <w:szCs w:val="24"/>
                <w:shd w:val="clear" w:color="auto" w:fill="FFFFFF"/>
              </w:rPr>
              <w:t>заявки</w:t>
            </w:r>
            <w:r>
              <w:rPr>
                <w:rStyle w:val="apple-converted-space"/>
                <w:rFonts w:ascii="Times New Roman" w:hAnsi="Times New Roman" w:cs="Times New Roman"/>
                <w:color w:val="22272F"/>
                <w:sz w:val="24"/>
                <w:szCs w:val="24"/>
                <w:shd w:val="clear" w:color="auto" w:fill="FFFFFF"/>
              </w:rPr>
              <w:t> </w:t>
            </w:r>
            <w:r>
              <w:rPr>
                <w:rFonts w:ascii="Times New Roman" w:hAnsi="Times New Roman" w:cs="Times New Roman"/>
                <w:color w:val="22272F"/>
                <w:sz w:val="24"/>
                <w:szCs w:val="24"/>
                <w:shd w:val="clear" w:color="auto" w:fill="FFFFFF"/>
              </w:rPr>
              <w:t>с приложением электронных документов в соответствии с перечнем, приведенным в информационном сообщении о проведен</w:t>
            </w:r>
            <w:proofErr w:type="gramStart"/>
            <w:r>
              <w:rPr>
                <w:rFonts w:ascii="Times New Roman" w:hAnsi="Times New Roman" w:cs="Times New Roman"/>
                <w:color w:val="22272F"/>
                <w:sz w:val="24"/>
                <w:szCs w:val="24"/>
                <w:shd w:val="clear" w:color="auto" w:fill="FFFFFF"/>
              </w:rPr>
              <w:t>ии ау</w:t>
            </w:r>
            <w:proofErr w:type="gramEnd"/>
            <w:r>
              <w:rPr>
                <w:rFonts w:ascii="Times New Roman" w:hAnsi="Times New Roman" w:cs="Times New Roman"/>
                <w:color w:val="22272F"/>
                <w:sz w:val="24"/>
                <w:szCs w:val="24"/>
                <w:shd w:val="clear" w:color="auto" w:fill="FFFFFF"/>
              </w:rPr>
              <w:t>кциона.</w:t>
            </w:r>
            <w:r>
              <w:rPr>
                <w:rFonts w:ascii="Times New Roman" w:hAnsi="Times New Roman" w:cs="Times New Roman"/>
                <w:sz w:val="24"/>
                <w:szCs w:val="24"/>
              </w:rPr>
              <w:t xml:space="preserve"> Претендент </w:t>
            </w:r>
            <w:proofErr w:type="gramStart"/>
            <w:r>
              <w:rPr>
                <w:rFonts w:ascii="Times New Roman" w:hAnsi="Times New Roman" w:cs="Times New Roman"/>
                <w:sz w:val="24"/>
                <w:szCs w:val="24"/>
              </w:rPr>
              <w:t>в праве</w:t>
            </w:r>
            <w:proofErr w:type="gramEnd"/>
            <w:r>
              <w:rPr>
                <w:rFonts w:ascii="Times New Roman" w:hAnsi="Times New Roman" w:cs="Times New Roman"/>
                <w:sz w:val="24"/>
                <w:szCs w:val="24"/>
              </w:rPr>
              <w:t xml:space="preserve"> подать только одну заявку.</w:t>
            </w:r>
          </w:p>
          <w:p w:rsidR="003B08F3" w:rsidRDefault="0046566D">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Порядок регистрации на ЭТП и правила проведения продажи на аукционе в электронной форме – в соответствии с порядком установленным постановлением Правительства РФ от 27 августа 2012 г. N 860.</w:t>
            </w:r>
          </w:p>
          <w:p w:rsidR="003B08F3" w:rsidRDefault="0046566D">
            <w:pPr>
              <w:spacing w:after="0" w:line="240" w:lineRule="auto"/>
              <w:ind w:firstLine="318"/>
              <w:jc w:val="both"/>
              <w:rPr>
                <w:rFonts w:ascii="Times New Roman" w:hAnsi="Times New Roman" w:cs="Times New Roman"/>
                <w:b/>
                <w:color w:val="FF0000"/>
                <w:sz w:val="24"/>
                <w:szCs w:val="24"/>
              </w:rPr>
            </w:pPr>
            <w:r>
              <w:rPr>
                <w:rFonts w:ascii="Times New Roman" w:hAnsi="Times New Roman" w:cs="Times New Roman"/>
                <w:b/>
                <w:sz w:val="24"/>
                <w:szCs w:val="24"/>
              </w:rPr>
              <w:t>Дата определения участников аукциона: 24.06.2020г.</w:t>
            </w:r>
          </w:p>
        </w:tc>
      </w:tr>
      <w:tr w:rsidR="003B08F3">
        <w:tc>
          <w:tcPr>
            <w:tcW w:w="538" w:type="dxa"/>
          </w:tcPr>
          <w:p w:rsidR="003B08F3" w:rsidRDefault="00465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3857" w:type="dxa"/>
          </w:tcPr>
          <w:p w:rsidR="003B08F3" w:rsidRDefault="0046566D">
            <w:pPr>
              <w:spacing w:after="0" w:line="240" w:lineRule="auto"/>
              <w:rPr>
                <w:rFonts w:ascii="Times New Roman" w:hAnsi="Times New Roman" w:cs="Times New Roman"/>
                <w:sz w:val="24"/>
                <w:szCs w:val="24"/>
              </w:rPr>
            </w:pPr>
            <w:r>
              <w:rPr>
                <w:rFonts w:ascii="Times New Roman" w:hAnsi="Times New Roman" w:cs="Times New Roman"/>
                <w:sz w:val="24"/>
                <w:szCs w:val="24"/>
              </w:rPr>
              <w:t>Исчерпывающий перечень представляемых участниками торгов документов и требования к их оформлению</w:t>
            </w:r>
          </w:p>
        </w:tc>
        <w:tc>
          <w:tcPr>
            <w:tcW w:w="5387" w:type="dxa"/>
          </w:tcPr>
          <w:p w:rsidR="003B08F3" w:rsidRDefault="0046566D">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rsidR="003B08F3" w:rsidRDefault="0046566D">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Юридические лица:</w:t>
            </w:r>
          </w:p>
          <w:p w:rsidR="003B08F3" w:rsidRDefault="0046566D">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заверенные копии учредительных документов;</w:t>
            </w:r>
          </w:p>
          <w:p w:rsidR="003B08F3" w:rsidRDefault="0046566D">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3B08F3" w:rsidRDefault="0046566D">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документ, который подтверждает полномочия руководителя юридического лица на </w:t>
            </w:r>
            <w:r>
              <w:rPr>
                <w:rFonts w:ascii="Times New Roman" w:eastAsia="Times New Roman" w:hAnsi="Times New Roman" w:cs="Times New Roman"/>
                <w:sz w:val="24"/>
                <w:szCs w:val="24"/>
                <w:lang w:eastAsia="ru-RU"/>
              </w:rPr>
              <w:lastRenderedPageBreak/>
              <w:t>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3B08F3" w:rsidRDefault="0046566D">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Физические лица представляют копии всех листов документа, </w:t>
            </w:r>
            <w:proofErr w:type="gramStart"/>
            <w:r>
              <w:rPr>
                <w:rFonts w:ascii="Times New Roman" w:eastAsia="Times New Roman" w:hAnsi="Times New Roman" w:cs="Times New Roman"/>
                <w:sz w:val="24"/>
                <w:szCs w:val="24"/>
                <w:lang w:eastAsia="ru-RU"/>
              </w:rPr>
              <w:t>удостоверяющий</w:t>
            </w:r>
            <w:proofErr w:type="gramEnd"/>
            <w:r>
              <w:rPr>
                <w:rFonts w:ascii="Times New Roman" w:eastAsia="Times New Roman" w:hAnsi="Times New Roman" w:cs="Times New Roman"/>
                <w:sz w:val="24"/>
                <w:szCs w:val="24"/>
                <w:lang w:eastAsia="ru-RU"/>
              </w:rPr>
              <w:t xml:space="preserve"> личность.</w:t>
            </w:r>
          </w:p>
          <w:p w:rsidR="003B08F3" w:rsidRDefault="0046566D">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w:t>
            </w:r>
            <w:proofErr w:type="gramStart"/>
            <w:r>
              <w:rPr>
                <w:rFonts w:ascii="Times New Roman" w:eastAsia="Times New Roman" w:hAnsi="Times New Roman" w:cs="Times New Roman"/>
                <w:sz w:val="24"/>
                <w:szCs w:val="24"/>
                <w:lang w:eastAsia="ru-RU"/>
              </w:rPr>
              <w:t>удостоверяющий</w:t>
            </w:r>
            <w:proofErr w:type="gramEnd"/>
            <w:r>
              <w:rPr>
                <w:rFonts w:ascii="Times New Roman" w:eastAsia="Times New Roman" w:hAnsi="Times New Roman" w:cs="Times New Roman"/>
                <w:sz w:val="24"/>
                <w:szCs w:val="24"/>
                <w:lang w:eastAsia="ru-RU"/>
              </w:rPr>
              <w:t xml:space="preserve"> личность доверенного лица. </w:t>
            </w:r>
          </w:p>
          <w:p w:rsidR="003B08F3" w:rsidRDefault="0046566D">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случае</w:t>
            </w:r>
            <w:proofErr w:type="gramStart"/>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rsidR="003B08F3" w:rsidRDefault="0046566D">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юридических и физических лиц – платёжный документ с отметкой банка о перечислении задатка продавцу для обеспечения  участия в данном аукционе.</w:t>
            </w:r>
          </w:p>
        </w:tc>
      </w:tr>
      <w:tr w:rsidR="003B08F3">
        <w:tc>
          <w:tcPr>
            <w:tcW w:w="538" w:type="dxa"/>
          </w:tcPr>
          <w:p w:rsidR="003B08F3" w:rsidRDefault="00465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3857" w:type="dxa"/>
          </w:tcPr>
          <w:p w:rsidR="003B08F3" w:rsidRDefault="0046566D">
            <w:pPr>
              <w:spacing w:after="0" w:line="240" w:lineRule="auto"/>
              <w:rPr>
                <w:rFonts w:ascii="Times New Roman" w:hAnsi="Times New Roman" w:cs="Times New Roman"/>
                <w:sz w:val="24"/>
                <w:szCs w:val="24"/>
              </w:rPr>
            </w:pPr>
            <w:r>
              <w:rPr>
                <w:rFonts w:ascii="Times New Roman" w:hAnsi="Times New Roman" w:cs="Times New Roman"/>
                <w:sz w:val="24"/>
                <w:szCs w:val="24"/>
              </w:rPr>
              <w:t>Основания для отказа претенденту участвовать в аукционе</w:t>
            </w:r>
          </w:p>
        </w:tc>
        <w:tc>
          <w:tcPr>
            <w:tcW w:w="5387" w:type="dxa"/>
          </w:tcPr>
          <w:p w:rsidR="003B08F3" w:rsidRDefault="0046566D">
            <w:pPr>
              <w:pStyle w:val="ab"/>
              <w:spacing w:after="0" w:line="240" w:lineRule="auto"/>
              <w:ind w:left="34" w:firstLine="318"/>
              <w:jc w:val="both"/>
              <w:rPr>
                <w:rFonts w:ascii="Times New Roman" w:hAnsi="Times New Roman" w:cs="Times New Roman"/>
                <w:sz w:val="24"/>
                <w:szCs w:val="24"/>
              </w:rPr>
            </w:pPr>
            <w:r>
              <w:rPr>
                <w:rFonts w:ascii="Times New Roman" w:hAnsi="Times New Roman" w:cs="Times New Roman"/>
                <w:sz w:val="24"/>
                <w:szCs w:val="24"/>
              </w:rPr>
              <w:t>В соответствии с Федеральным законом от 21.12.2001г. № 178-ФЗ «О приватизации государственного и муниципального имущества».</w:t>
            </w:r>
          </w:p>
        </w:tc>
      </w:tr>
      <w:tr w:rsidR="003B08F3">
        <w:tc>
          <w:tcPr>
            <w:tcW w:w="538" w:type="dxa"/>
          </w:tcPr>
          <w:p w:rsidR="003B08F3" w:rsidRDefault="00465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3857" w:type="dxa"/>
          </w:tcPr>
          <w:p w:rsidR="003B08F3" w:rsidRDefault="0046566D">
            <w:pPr>
              <w:spacing w:after="0" w:line="240" w:lineRule="auto"/>
              <w:rPr>
                <w:rFonts w:ascii="Times New Roman" w:hAnsi="Times New Roman" w:cs="Times New Roman"/>
                <w:sz w:val="24"/>
                <w:szCs w:val="24"/>
              </w:rPr>
            </w:pPr>
            <w:r>
              <w:rPr>
                <w:rFonts w:ascii="Times New Roman" w:hAnsi="Times New Roman" w:cs="Times New Roman"/>
                <w:sz w:val="24"/>
                <w:szCs w:val="24"/>
              </w:rPr>
              <w:t>Срок заключения договора купли-продажи имущества</w:t>
            </w:r>
          </w:p>
        </w:tc>
        <w:tc>
          <w:tcPr>
            <w:tcW w:w="5387" w:type="dxa"/>
          </w:tcPr>
          <w:p w:rsidR="003B08F3" w:rsidRDefault="0046566D">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В течени</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 xml:space="preserve"> 5 рабочих дней с даты подведения итогов аукциона.</w:t>
            </w:r>
          </w:p>
        </w:tc>
      </w:tr>
      <w:tr w:rsidR="003B08F3">
        <w:tc>
          <w:tcPr>
            <w:tcW w:w="538" w:type="dxa"/>
          </w:tcPr>
          <w:p w:rsidR="003B08F3" w:rsidRDefault="00465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3857" w:type="dxa"/>
          </w:tcPr>
          <w:p w:rsidR="003B08F3" w:rsidRDefault="0046566D">
            <w:pPr>
              <w:spacing w:after="0" w:line="240" w:lineRule="auto"/>
              <w:rPr>
                <w:rFonts w:ascii="Times New Roman" w:hAnsi="Times New Roman" w:cs="Times New Roman"/>
                <w:sz w:val="24"/>
                <w:szCs w:val="24"/>
              </w:rPr>
            </w:pPr>
            <w:r>
              <w:rPr>
                <w:rFonts w:ascii="Times New Roman" w:hAnsi="Times New Roman" w:cs="Times New Roman"/>
                <w:sz w:val="24"/>
                <w:szCs w:val="24"/>
              </w:rPr>
              <w:t>Порядок ознакомления покупателей с иной информацией, условиями договора купли-продажи имущества</w:t>
            </w:r>
          </w:p>
        </w:tc>
        <w:tc>
          <w:tcPr>
            <w:tcW w:w="5387" w:type="dxa"/>
          </w:tcPr>
          <w:p w:rsidR="003B08F3" w:rsidRDefault="0046566D">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Участники закупки вправе направить запрос по интересующей дополнительной информации через электронную площадку.</w:t>
            </w:r>
          </w:p>
        </w:tc>
      </w:tr>
      <w:tr w:rsidR="003B08F3">
        <w:tc>
          <w:tcPr>
            <w:tcW w:w="538" w:type="dxa"/>
          </w:tcPr>
          <w:p w:rsidR="003B08F3" w:rsidRDefault="00465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3857" w:type="dxa"/>
          </w:tcPr>
          <w:p w:rsidR="003B08F3" w:rsidRDefault="0046566D">
            <w:pPr>
              <w:spacing w:after="0" w:line="240" w:lineRule="auto"/>
              <w:rPr>
                <w:rFonts w:ascii="Times New Roman" w:hAnsi="Times New Roman" w:cs="Times New Roman"/>
                <w:sz w:val="24"/>
                <w:szCs w:val="24"/>
              </w:rPr>
            </w:pPr>
            <w:r>
              <w:rPr>
                <w:rFonts w:ascii="Times New Roman" w:hAnsi="Times New Roman" w:cs="Times New Roman"/>
                <w:sz w:val="24"/>
                <w:szCs w:val="24"/>
              </w:rPr>
              <w:t>Ограничения участия отдельных категорий физических лиц и юридических лиц в приватизации имущества</w:t>
            </w:r>
          </w:p>
        </w:tc>
        <w:tc>
          <w:tcPr>
            <w:tcW w:w="5387" w:type="dxa"/>
          </w:tcPr>
          <w:p w:rsidR="003B08F3" w:rsidRDefault="0046566D">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rsidR="003B08F3">
        <w:tc>
          <w:tcPr>
            <w:tcW w:w="538" w:type="dxa"/>
          </w:tcPr>
          <w:p w:rsidR="003B08F3" w:rsidRDefault="00465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3857" w:type="dxa"/>
          </w:tcPr>
          <w:p w:rsidR="003B08F3" w:rsidRDefault="0046566D">
            <w:pPr>
              <w:spacing w:after="0" w:line="240" w:lineRule="auto"/>
              <w:rPr>
                <w:rFonts w:ascii="Times New Roman" w:hAnsi="Times New Roman" w:cs="Times New Roman"/>
                <w:sz w:val="24"/>
                <w:szCs w:val="24"/>
              </w:rPr>
            </w:pPr>
            <w:r>
              <w:rPr>
                <w:rFonts w:ascii="Times New Roman" w:hAnsi="Times New Roman" w:cs="Times New Roman"/>
                <w:sz w:val="24"/>
                <w:szCs w:val="24"/>
              </w:rPr>
              <w:t>Порядок определения победителей при проведен</w:t>
            </w:r>
            <w:proofErr w:type="gramStart"/>
            <w:r>
              <w:rPr>
                <w:rFonts w:ascii="Times New Roman" w:hAnsi="Times New Roman" w:cs="Times New Roman"/>
                <w:sz w:val="24"/>
                <w:szCs w:val="24"/>
              </w:rPr>
              <w:t>ии ау</w:t>
            </w:r>
            <w:proofErr w:type="gramEnd"/>
            <w:r>
              <w:rPr>
                <w:rFonts w:ascii="Times New Roman" w:hAnsi="Times New Roman" w:cs="Times New Roman"/>
                <w:sz w:val="24"/>
                <w:szCs w:val="24"/>
              </w:rPr>
              <w:t>кциона</w:t>
            </w:r>
          </w:p>
        </w:tc>
        <w:tc>
          <w:tcPr>
            <w:tcW w:w="5387" w:type="dxa"/>
          </w:tcPr>
          <w:p w:rsidR="003B08F3" w:rsidRDefault="0046566D">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Победитель аукциона определяется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rsidR="003B08F3">
        <w:tc>
          <w:tcPr>
            <w:tcW w:w="538" w:type="dxa"/>
          </w:tcPr>
          <w:p w:rsidR="003B08F3" w:rsidRDefault="00465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3857" w:type="dxa"/>
          </w:tcPr>
          <w:p w:rsidR="003B08F3" w:rsidRDefault="0046566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Место и срок проведения аукциона по продаже государственного имущества. Дата подведения </w:t>
            </w:r>
            <w:r>
              <w:rPr>
                <w:rFonts w:ascii="Times New Roman" w:hAnsi="Times New Roman" w:cs="Times New Roman"/>
                <w:sz w:val="24"/>
                <w:szCs w:val="24"/>
              </w:rPr>
              <w:lastRenderedPageBreak/>
              <w:t>итогов аукциона.</w:t>
            </w:r>
          </w:p>
        </w:tc>
        <w:tc>
          <w:tcPr>
            <w:tcW w:w="5387" w:type="dxa"/>
          </w:tcPr>
          <w:p w:rsidR="003B08F3" w:rsidRDefault="0046566D">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lastRenderedPageBreak/>
              <w:t>Место проведения торгов: электронная площадка Электронная Торговая Площадка Группы Газпромбанка.</w:t>
            </w:r>
          </w:p>
          <w:p w:rsidR="003B08F3" w:rsidRDefault="0046566D">
            <w:pPr>
              <w:spacing w:after="0" w:line="240" w:lineRule="auto"/>
              <w:ind w:firstLine="318"/>
              <w:jc w:val="both"/>
              <w:rPr>
                <w:rFonts w:ascii="Times New Roman" w:hAnsi="Times New Roman" w:cs="Times New Roman"/>
                <w:b/>
                <w:sz w:val="24"/>
                <w:szCs w:val="24"/>
              </w:rPr>
            </w:pPr>
            <w:r>
              <w:rPr>
                <w:rFonts w:ascii="Times New Roman" w:hAnsi="Times New Roman" w:cs="Times New Roman"/>
                <w:b/>
                <w:sz w:val="24"/>
                <w:szCs w:val="24"/>
              </w:rPr>
              <w:lastRenderedPageBreak/>
              <w:t>Время и дата проведения торгов (электронного аукциона): 10 ч 00 мин 25.06.2021г. (время московское).</w:t>
            </w:r>
          </w:p>
          <w:p w:rsidR="003B08F3" w:rsidRDefault="0046566D">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Подведение итогов аукциона: 25.06.2021г</w:t>
            </w:r>
            <w:r>
              <w:rPr>
                <w:rFonts w:ascii="Times New Roman" w:hAnsi="Times New Roman" w:cs="Times New Roman"/>
                <w:sz w:val="24"/>
                <w:szCs w:val="24"/>
              </w:rPr>
              <w:t>.</w:t>
            </w:r>
          </w:p>
        </w:tc>
      </w:tr>
      <w:tr w:rsidR="003B08F3">
        <w:tc>
          <w:tcPr>
            <w:tcW w:w="538" w:type="dxa"/>
          </w:tcPr>
          <w:p w:rsidR="003B08F3" w:rsidRDefault="00465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16</w:t>
            </w:r>
          </w:p>
        </w:tc>
        <w:tc>
          <w:tcPr>
            <w:tcW w:w="3857" w:type="dxa"/>
          </w:tcPr>
          <w:p w:rsidR="003B08F3" w:rsidRDefault="0046566D">
            <w:pPr>
              <w:spacing w:after="0" w:line="240" w:lineRule="auto"/>
              <w:rPr>
                <w:rFonts w:ascii="Times New Roman" w:hAnsi="Times New Roman" w:cs="Times New Roman"/>
                <w:sz w:val="24"/>
                <w:szCs w:val="24"/>
              </w:rPr>
            </w:pPr>
            <w:r>
              <w:rPr>
                <w:rFonts w:ascii="Times New Roman" w:hAnsi="Times New Roman" w:cs="Times New Roman"/>
                <w:sz w:val="24"/>
                <w:szCs w:val="24"/>
              </w:rPr>
              <w:t>Размер и порядок вознаграждения продавца</w:t>
            </w:r>
          </w:p>
        </w:tc>
        <w:tc>
          <w:tcPr>
            <w:tcW w:w="5387" w:type="dxa"/>
          </w:tcPr>
          <w:p w:rsidR="003B08F3" w:rsidRDefault="0046566D">
            <w:pPr>
              <w:spacing w:after="0" w:line="240" w:lineRule="auto"/>
              <w:ind w:firstLine="318"/>
              <w:jc w:val="both"/>
              <w:rPr>
                <w:rFonts w:ascii="Times New Roman" w:hAnsi="Times New Roman" w:cs="Times New Roman"/>
                <w:sz w:val="24"/>
                <w:szCs w:val="24"/>
                <w:highlight w:val="cyan"/>
              </w:rPr>
            </w:pPr>
            <w:r>
              <w:rPr>
                <w:rFonts w:ascii="Times New Roman" w:hAnsi="Times New Roman" w:cs="Times New Roman"/>
                <w:sz w:val="24"/>
                <w:szCs w:val="24"/>
              </w:rPr>
              <w:t>Вознаграждение не предусмотрено.</w:t>
            </w:r>
          </w:p>
        </w:tc>
      </w:tr>
      <w:tr w:rsidR="003B08F3">
        <w:tc>
          <w:tcPr>
            <w:tcW w:w="538" w:type="dxa"/>
          </w:tcPr>
          <w:p w:rsidR="003B08F3" w:rsidRDefault="00465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3857" w:type="dxa"/>
          </w:tcPr>
          <w:p w:rsidR="003B08F3" w:rsidRDefault="0046566D">
            <w:pPr>
              <w:spacing w:after="0" w:line="240" w:lineRule="auto"/>
              <w:rPr>
                <w:rFonts w:ascii="Times New Roman" w:hAnsi="Times New Roman" w:cs="Times New Roman"/>
                <w:sz w:val="24"/>
                <w:szCs w:val="24"/>
              </w:rPr>
            </w:pPr>
            <w:r>
              <w:rPr>
                <w:rFonts w:ascii="Times New Roman" w:hAnsi="Times New Roman" w:cs="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387" w:type="dxa"/>
          </w:tcPr>
          <w:p w:rsidR="003B08F3" w:rsidRDefault="0046566D">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Указанное в Приложении №1 имущество выставляется на продажу впервые.</w:t>
            </w:r>
          </w:p>
        </w:tc>
      </w:tr>
    </w:tbl>
    <w:p w:rsidR="003B08F3" w:rsidRDefault="0046566D">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3B08F3" w:rsidRDefault="003B08F3">
      <w:pPr>
        <w:spacing w:after="0" w:line="240" w:lineRule="auto"/>
        <w:ind w:left="-426" w:firstLine="709"/>
        <w:jc w:val="both"/>
        <w:rPr>
          <w:rFonts w:ascii="Times New Roman" w:hAnsi="Times New Roman" w:cs="Times New Roman"/>
          <w:sz w:val="24"/>
          <w:szCs w:val="24"/>
        </w:rPr>
      </w:pPr>
    </w:p>
    <w:p w:rsidR="003B08F3" w:rsidRDefault="0046566D">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Приложение:</w:t>
      </w:r>
    </w:p>
    <w:p w:rsidR="003B08F3" w:rsidRDefault="0046566D">
      <w:pPr>
        <w:pStyle w:val="ab"/>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Перечень движимого военного имущества, подлежащий продаже на аукционе.</w:t>
      </w:r>
    </w:p>
    <w:p w:rsidR="003B08F3" w:rsidRDefault="0046566D">
      <w:pPr>
        <w:pStyle w:val="ab"/>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Проект договора купли-продажи движимого военного имущества.</w:t>
      </w:r>
    </w:p>
    <w:p w:rsidR="003B08F3" w:rsidRDefault="0046566D">
      <w:pPr>
        <w:pStyle w:val="ab"/>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Заявка на участие в аукционе (рекомендуемая форма).</w:t>
      </w:r>
    </w:p>
    <w:p w:rsidR="003B08F3" w:rsidRDefault="003B08F3">
      <w:pPr>
        <w:pStyle w:val="ab"/>
        <w:spacing w:after="0" w:line="240" w:lineRule="auto"/>
        <w:ind w:left="643"/>
        <w:jc w:val="both"/>
        <w:rPr>
          <w:rFonts w:ascii="Times New Roman" w:hAnsi="Times New Roman" w:cs="Times New Roman"/>
          <w:sz w:val="24"/>
          <w:szCs w:val="24"/>
        </w:rPr>
      </w:pPr>
    </w:p>
    <w:sectPr w:rsidR="003B08F3">
      <w:headerReference w:type="default" r:id="rId8"/>
      <w:pgSz w:w="11906" w:h="16838"/>
      <w:pgMar w:top="851" w:right="850" w:bottom="1134" w:left="1701" w:header="708" w:footer="0" w:gutter="0"/>
      <w:cols w:space="720"/>
      <w:formProt w:val="0"/>
      <w:titlePg/>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4656" w:rsidRDefault="00774656">
      <w:pPr>
        <w:spacing w:after="0" w:line="240" w:lineRule="auto"/>
      </w:pPr>
      <w:r>
        <w:separator/>
      </w:r>
    </w:p>
  </w:endnote>
  <w:endnote w:type="continuationSeparator" w:id="0">
    <w:p w:rsidR="00774656" w:rsidRDefault="007746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1"/>
    <w:family w:val="roman"/>
    <w:pitch w:val="default"/>
  </w:font>
  <w:font w:name="Noto Sans Devanagari">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4656" w:rsidRDefault="00774656">
      <w:pPr>
        <w:spacing w:after="0" w:line="240" w:lineRule="auto"/>
      </w:pPr>
      <w:r>
        <w:separator/>
      </w:r>
    </w:p>
  </w:footnote>
  <w:footnote w:type="continuationSeparator" w:id="0">
    <w:p w:rsidR="00774656" w:rsidRDefault="007746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0261141"/>
      <w:docPartObj>
        <w:docPartGallery w:val="Page Numbers (Top of Page)"/>
        <w:docPartUnique/>
      </w:docPartObj>
    </w:sdtPr>
    <w:sdtEndPr/>
    <w:sdtContent>
      <w:p w:rsidR="003B08F3" w:rsidRDefault="0046566D">
        <w:pPr>
          <w:pStyle w:val="ad"/>
          <w:jc w:val="right"/>
        </w:pPr>
        <w:r>
          <w:fldChar w:fldCharType="begin"/>
        </w:r>
        <w:r>
          <w:instrText>PAGE</w:instrText>
        </w:r>
        <w:r>
          <w:fldChar w:fldCharType="separate"/>
        </w:r>
        <w:r w:rsidR="00D60383">
          <w:rPr>
            <w:noProof/>
          </w:rPr>
          <w:t>4</w:t>
        </w:r>
        <w:r>
          <w:fldChar w:fldCharType="end"/>
        </w:r>
      </w:p>
    </w:sdtContent>
  </w:sdt>
  <w:p w:rsidR="003B08F3" w:rsidRDefault="003B08F3">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355BF3"/>
    <w:multiLevelType w:val="multilevel"/>
    <w:tmpl w:val="7D7C71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3D5653FB"/>
    <w:multiLevelType w:val="multilevel"/>
    <w:tmpl w:val="13AE6E6A"/>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08F3"/>
    <w:rsid w:val="00106AFA"/>
    <w:rsid w:val="003B08F3"/>
    <w:rsid w:val="0046566D"/>
    <w:rsid w:val="00774656"/>
    <w:rsid w:val="009263B8"/>
    <w:rsid w:val="00D20869"/>
    <w:rsid w:val="00D406F5"/>
    <w:rsid w:val="00D60383"/>
    <w:rsid w:val="00D747DE"/>
    <w:rsid w:val="00EB36BB"/>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character" w:customStyle="1" w:styleId="FontStyle13">
    <w:name w:val="Font Style13"/>
    <w:basedOn w:val="a0"/>
    <w:qFormat/>
    <w:rPr>
      <w:rFonts w:ascii="Times New Roman" w:hAnsi="Times New Roman" w:cs="Times New Roman"/>
      <w:b/>
      <w:bCs/>
      <w:sz w:val="22"/>
      <w:szCs w:val="22"/>
    </w:rPr>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Cs w:val="20"/>
      <w:lang w:eastAsia="ru-RU"/>
    </w:rPr>
  </w:style>
  <w:style w:type="paragraph" w:customStyle="1" w:styleId="ac">
    <w:name w:val="Верхний и нижний колонтитулы"/>
    <w:basedOn w:val="a"/>
    <w:qFormat/>
  </w:style>
  <w:style w:type="paragraph" w:styleId="ad">
    <w:name w:val="header"/>
    <w:basedOn w:val="a"/>
    <w:uiPriority w:val="99"/>
    <w:unhideWhenUsed/>
    <w:rsid w:val="00442F67"/>
    <w:pPr>
      <w:tabs>
        <w:tab w:val="center" w:pos="4677"/>
        <w:tab w:val="right" w:pos="9355"/>
      </w:tabs>
      <w:spacing w:after="0" w:line="240" w:lineRule="auto"/>
    </w:pPr>
  </w:style>
  <w:style w:type="paragraph" w:styleId="ae">
    <w:name w:val="footer"/>
    <w:basedOn w:val="a"/>
    <w:uiPriority w:val="99"/>
    <w:unhideWhenUsed/>
    <w:rsid w:val="00442F67"/>
    <w:pPr>
      <w:tabs>
        <w:tab w:val="center" w:pos="4677"/>
        <w:tab w:val="right" w:pos="9355"/>
      </w:tabs>
      <w:spacing w:after="0" w:line="240" w:lineRule="auto"/>
    </w:pPr>
  </w:style>
  <w:style w:type="paragraph" w:styleId="af">
    <w:name w:val="Balloon Text"/>
    <w:basedOn w:val="a"/>
    <w:uiPriority w:val="99"/>
    <w:semiHidden/>
    <w:unhideWhenUsed/>
    <w:qFormat/>
    <w:rsid w:val="00A6184A"/>
    <w:pPr>
      <w:spacing w:after="0" w:line="240" w:lineRule="auto"/>
    </w:pPr>
    <w:rPr>
      <w:rFonts w:ascii="Tahoma" w:hAnsi="Tahoma" w:cs="Tahoma"/>
      <w:sz w:val="16"/>
      <w:szCs w:val="16"/>
    </w:rPr>
  </w:style>
  <w:style w:type="table" w:styleId="af0">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character" w:customStyle="1" w:styleId="FontStyle13">
    <w:name w:val="Font Style13"/>
    <w:basedOn w:val="a0"/>
    <w:qFormat/>
    <w:rPr>
      <w:rFonts w:ascii="Times New Roman" w:hAnsi="Times New Roman" w:cs="Times New Roman"/>
      <w:b/>
      <w:bCs/>
      <w:sz w:val="22"/>
      <w:szCs w:val="22"/>
    </w:rPr>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Cs w:val="20"/>
      <w:lang w:eastAsia="ru-RU"/>
    </w:rPr>
  </w:style>
  <w:style w:type="paragraph" w:customStyle="1" w:styleId="ac">
    <w:name w:val="Верхний и нижний колонтитулы"/>
    <w:basedOn w:val="a"/>
    <w:qFormat/>
  </w:style>
  <w:style w:type="paragraph" w:styleId="ad">
    <w:name w:val="header"/>
    <w:basedOn w:val="a"/>
    <w:uiPriority w:val="99"/>
    <w:unhideWhenUsed/>
    <w:rsid w:val="00442F67"/>
    <w:pPr>
      <w:tabs>
        <w:tab w:val="center" w:pos="4677"/>
        <w:tab w:val="right" w:pos="9355"/>
      </w:tabs>
      <w:spacing w:after="0" w:line="240" w:lineRule="auto"/>
    </w:pPr>
  </w:style>
  <w:style w:type="paragraph" w:styleId="ae">
    <w:name w:val="footer"/>
    <w:basedOn w:val="a"/>
    <w:uiPriority w:val="99"/>
    <w:unhideWhenUsed/>
    <w:rsid w:val="00442F67"/>
    <w:pPr>
      <w:tabs>
        <w:tab w:val="center" w:pos="4677"/>
        <w:tab w:val="right" w:pos="9355"/>
      </w:tabs>
      <w:spacing w:after="0" w:line="240" w:lineRule="auto"/>
    </w:pPr>
  </w:style>
  <w:style w:type="paragraph" w:styleId="af">
    <w:name w:val="Balloon Text"/>
    <w:basedOn w:val="a"/>
    <w:uiPriority w:val="99"/>
    <w:semiHidden/>
    <w:unhideWhenUsed/>
    <w:qFormat/>
    <w:rsid w:val="00A6184A"/>
    <w:pPr>
      <w:spacing w:after="0" w:line="240" w:lineRule="auto"/>
    </w:pPr>
    <w:rPr>
      <w:rFonts w:ascii="Tahoma" w:hAnsi="Tahoma" w:cs="Tahoma"/>
      <w:sz w:val="16"/>
      <w:szCs w:val="16"/>
    </w:rPr>
  </w:style>
  <w:style w:type="table" w:styleId="af0">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522</TotalTime>
  <Pages>1</Pages>
  <Words>1115</Words>
  <Characters>6360</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Подуздов Юрий Александрович</dc:creator>
  <dc:description/>
  <cp:lastModifiedBy>Филюшкин Павел Александрович</cp:lastModifiedBy>
  <cp:revision>63</cp:revision>
  <cp:lastPrinted>2021-05-13T07:13:00Z</cp:lastPrinted>
  <dcterms:created xsi:type="dcterms:W3CDTF">2019-07-31T08:30:00Z</dcterms:created>
  <dcterms:modified xsi:type="dcterms:W3CDTF">2021-05-13T07:16:00Z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