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19C" w:rsidRDefault="00474AB4">
      <w:pPr>
        <w:jc w:val="right"/>
      </w:pPr>
      <w:r>
        <w:rPr>
          <w:rFonts w:ascii="Times New Roman" w:hAnsi="Times New Roman" w:cs="Times New Roman"/>
        </w:rPr>
        <w:t>Приложение № 3</w:t>
      </w:r>
    </w:p>
    <w:p w:rsidR="00E4019C" w:rsidRDefault="00474AB4">
      <w:p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№4)</w:t>
      </w:r>
    </w:p>
    <w:tbl>
      <w:tblPr>
        <w:tblStyle w:val="afff4"/>
        <w:tblW w:w="10119" w:type="dxa"/>
        <w:tblInd w:w="-108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before="57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тент Г-53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автопокрышка 260*508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автопокрышка 260*508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320*508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автошина 205*70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тент зил 130 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заднего хода 52-170108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болт шатуна 53-1004060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коренной 0,25 53-1000102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коренных подш 53-1000109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53-1000103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53-1000103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крестовина 53-2403001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крюк 53А-2806010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53-3550057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уплотнительная 53-3550058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муфта 52-3003036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 заднего тормоза 53-3502106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53-3502105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полуось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53-3401022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впускного клапана 53-1007082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 52-5603016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52-5206010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разное 52-6103052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53-2402165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 53-1007105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469-6003020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469-6113052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469-5603016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66-5304046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66-6104052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66-6103214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опускное 66-6103214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барабан тормозной 130-3502174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шестерен заднего хода 130-1701082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Буфер 130-2902824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130-3509107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130-3509108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130-1011042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130-1701048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 130-1701101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130-3407217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130-1702033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130-1702027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 шат 130-1000104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130-3003024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130-3003022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130-3003067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130-1000102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коренной 0,05 130-1000102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вкладыш коренной 1,5 </w:t>
            </w:r>
            <w:r>
              <w:rPr>
                <w:rFonts w:ascii="Times New Roman" w:hAnsi="Times New Roman"/>
                <w:color w:val="000000"/>
              </w:rPr>
              <w:t>130-1000102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 шатунный 0,05 130-1000104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вкладыши 0,5 130-1000104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верх.гол.шатуна 130-3509194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 коромысла 130-1007118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втулка </w:t>
            </w:r>
            <w:r>
              <w:rPr>
                <w:rFonts w:ascii="Times New Roman" w:hAnsi="Times New Roman"/>
                <w:color w:val="000000"/>
              </w:rPr>
              <w:t>130-2912028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130-1017415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130-2902028-75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130-1006024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130-1004052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130-2902068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130-1017416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шестерни 4 передачи 130-1701182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гайка подш перв. вала  130-1701057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130-3514210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клапан 130-1107330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кольца поршня 130-1000101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130-1000101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130-306337П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130-3407252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555-8604056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130-1307053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кольцо </w:t>
            </w:r>
            <w:r>
              <w:rPr>
                <w:rFonts w:ascii="Times New Roman" w:hAnsi="Times New Roman"/>
                <w:color w:val="000000"/>
              </w:rPr>
              <w:t>130-1307752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коромысло 130-1106078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коромысло клапана с втулкой 130-1007110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130-2912444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кронштейн 130-2912520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 подш перв вала 130-1701040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130-3508090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рессоры  № 3 130-2912103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лист рессоры  № 3 130-2902104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130-1107506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накладка 130-3507620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накладка </w:t>
            </w:r>
            <w:r>
              <w:rPr>
                <w:rFonts w:ascii="Times New Roman" w:hAnsi="Times New Roman"/>
                <w:color w:val="000000"/>
              </w:rPr>
              <w:t>130-3501105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354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ось блока шестерен заднего хода 130-1701092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палец 130-3509169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подушка 130-6460394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привод замка двери 130-6105080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130-1103075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130-1011058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130-3501003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130-3507018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130-1106028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130-1106028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130-1011058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пружина распорная кор. кл 130-1017127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ручка 130-6104108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ручка 130-6103101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 нажимного диска130-1601095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130-3001031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130-1110994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130-1110994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130-307606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130-307267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вала сошки рулев. упр. 130-307263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сальник скользящий 130-2202225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седло 130-3509051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сектор рычага ручного тормоза 130-3508048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синхронизатор 130-1701150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синхронизатор 130-307767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130-6103052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130-6103211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стекло кабины заднее 130-5603016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130-1702064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перекл 1-ой перед зад. хода 130-1702060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стержень перекл 4-ой  5-ой перед 130-1702074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толкатель </w:t>
            </w:r>
            <w:r>
              <w:rPr>
                <w:rFonts w:ascii="Times New Roman" w:hAnsi="Times New Roman"/>
                <w:color w:val="000000"/>
              </w:rPr>
              <w:t>130-1106055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130-8209171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тяга 130-1101142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фланец 130-1006018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флянец 130-1701147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130-3802031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130-1701049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130-1401051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130-1701131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130-1701185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130-2402020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130-2402074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130-2402110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130-2403046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шестерни 130-1011032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  130-1701056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 второй передачи 130-1701124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130-1006214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130-1701034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130-1011045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130-1011049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1перед 130-1701112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3-ей передачи 130-1701131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шкив 130-1308025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экономайзер </w:t>
            </w:r>
            <w:r>
              <w:rPr>
                <w:rFonts w:ascii="Times New Roman" w:hAnsi="Times New Roman"/>
                <w:color w:val="000000"/>
              </w:rPr>
              <w:t>130-1107210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 кар.отбора 7507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балансира 7508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блока шест.КПП 64903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вед. 922906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7514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50310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180502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7215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1305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292306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322220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7306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7551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102605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7806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64904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977908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958305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7517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7315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нижн.червяка 987910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роликовый 7508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 ступицы пер колеса 7606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7516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1180304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65902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108805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подшипники 7307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блок предохранительный  П-100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валик рпспределителя ПЧ-20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включатель ВК-424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В119-2305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стартера 263543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вывод Г-12-180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держатель-рычаг СЛ-100-030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коллектор СГ-230-220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коллектор генератора Г-51-3701200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комплект деталей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Г-130-30-400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СШ230Е400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Крышка Г-12-300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кулачек прерывателя Ф-119-230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кулачек прерывателя Ф-4230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76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130-3712016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12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прокладка 130-3712016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рассеиватель ИВ-6101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ротор Г-287-200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сопротивление СЭ-107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сопротивление 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 xml:space="preserve">1 </w:t>
            </w:r>
            <w:r>
              <w:rPr>
                <w:rFonts w:ascii="Times New Roman" w:hAnsi="Times New Roman"/>
                <w:color w:val="000000"/>
              </w:rPr>
              <w:t>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стойка РЗ-370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УК-22,21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указатель УК201,28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469-2203104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вилка сцепления 20-1601108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17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втулка 452-2304016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кольцо  452-2304034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манжета 469-3501051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59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рычаг 469-1803071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451-1701054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451-1701056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  <w:tr w:rsidR="00E4019C">
        <w:trPr>
          <w:trHeight w:val="340"/>
        </w:trPr>
        <w:tc>
          <w:tcPr>
            <w:tcW w:w="1127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E4019C">
            <w:pPr>
              <w:pStyle w:val="af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шестерня 469-3802033</w:t>
            </w:r>
          </w:p>
        </w:tc>
        <w:tc>
          <w:tcPr>
            <w:tcW w:w="1372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шт.</w:t>
            </w:r>
          </w:p>
        </w:tc>
        <w:tc>
          <w:tcPr>
            <w:tcW w:w="1755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2153" w:type="dxa"/>
            <w:tcBorders>
              <w:top w:val="nil"/>
            </w:tcBorders>
            <w:shd w:val="clear" w:color="auto" w:fill="auto"/>
            <w:vAlign w:val="center"/>
          </w:tcPr>
          <w:p w:rsidR="00E4019C" w:rsidRDefault="00474AB4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E4019C" w:rsidRDefault="00474AB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Балансодержатель: 662972, Красноярский край, г. Железногорск, ул. Школьная-60, войсковая часть 3377</w:t>
      </w:r>
    </w:p>
    <w:p w:rsidR="00E4019C" w:rsidRDefault="00E4019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4019C" w:rsidRDefault="00474AB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Начальная цена реализации – 853 677 руб. 56 коп.</w:t>
      </w:r>
    </w:p>
    <w:p w:rsidR="00E4019C" w:rsidRDefault="00474AB4">
      <w:pPr>
        <w:pStyle w:val="af4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Размер задатка  – 170 735 руб. 51 коп.</w:t>
      </w:r>
      <w:bookmarkStart w:id="0" w:name="_GoBack"/>
      <w:bookmarkEnd w:id="0"/>
    </w:p>
    <w:sectPr w:rsidR="00E4019C">
      <w:headerReference w:type="default" r:id="rId8"/>
      <w:footerReference w:type="default" r:id="rId9"/>
      <w:pgSz w:w="11906" w:h="16838"/>
      <w:pgMar w:top="1162" w:right="624" w:bottom="907" w:left="1134" w:header="624" w:footer="624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AB4" w:rsidRDefault="00474AB4">
      <w:pPr>
        <w:spacing w:after="0" w:line="240" w:lineRule="auto"/>
      </w:pPr>
      <w:r>
        <w:separator/>
      </w:r>
    </w:p>
  </w:endnote>
  <w:endnote w:type="continuationSeparator" w:id="0">
    <w:p w:rsidR="00474AB4" w:rsidRDefault="00474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T Astra Serif"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Liberation Serif">
    <w:altName w:val="Times New Roman"/>
    <w:charset w:val="01"/>
    <w:family w:val="roman"/>
    <w:pitch w:val="variable"/>
  </w:font>
  <w:font w:name="Carlito">
    <w:altName w:val="Calibri"/>
    <w:charset w:val="01"/>
    <w:family w:val="roman"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cademy"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019C" w:rsidRDefault="00E4019C">
    <w:pPr>
      <w:pStyle w:val="af6"/>
      <w:tabs>
        <w:tab w:val="clear" w:pos="4677"/>
        <w:tab w:val="clear" w:pos="9355"/>
        <w:tab w:val="center" w:pos="4153"/>
        <w:tab w:val="right" w:pos="8306"/>
      </w:tabs>
      <w:ind w:right="360"/>
      <w:jc w:val="both"/>
      <w:rPr>
        <w:rStyle w:val="ae"/>
        <w:rFonts w:ascii="Times New Roman" w:eastAsia="Times New Roman" w:hAnsi="Times New Roman"/>
        <w:sz w:val="20"/>
        <w:lang w:eastAsia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AB4" w:rsidRDefault="00474AB4">
      <w:pPr>
        <w:spacing w:after="0" w:line="240" w:lineRule="auto"/>
      </w:pPr>
      <w:r>
        <w:separator/>
      </w:r>
    </w:p>
  </w:footnote>
  <w:footnote w:type="continuationSeparator" w:id="0">
    <w:p w:rsidR="00474AB4" w:rsidRDefault="00474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019C" w:rsidRDefault="00E4019C">
    <w:pPr>
      <w:pStyle w:val="af5"/>
      <w:tabs>
        <w:tab w:val="right" w:pos="10065"/>
        <w:tab w:val="left" w:pos="10206"/>
      </w:tabs>
      <w:ind w:right="-133"/>
      <w:jc w:val="both"/>
      <w:rPr>
        <w:rFonts w:ascii="Times New Roman" w:eastAsia="Times New Roman" w:hAnsi="Times New Roman"/>
        <w:i/>
        <w:sz w:val="17"/>
        <w:lang w:eastAsia="ar-SA"/>
      </w:rPr>
    </w:pPr>
  </w:p>
  <w:p w:rsidR="00E4019C" w:rsidRDefault="00E4019C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167A0"/>
    <w:multiLevelType w:val="multilevel"/>
    <w:tmpl w:val="403A46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4531A4"/>
    <w:multiLevelType w:val="multilevel"/>
    <w:tmpl w:val="5C7EE11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4019C"/>
    <w:rsid w:val="00474AB4"/>
    <w:rsid w:val="00E37D92"/>
    <w:rsid w:val="00E4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2">
    <w:name w:val="heading 2"/>
    <w:basedOn w:val="a0"/>
    <w:link w:val="21"/>
    <w:qFormat/>
    <w:pPr>
      <w:outlineLvl w:val="1"/>
    </w:pPr>
  </w:style>
  <w:style w:type="paragraph" w:styleId="4">
    <w:name w:val="heading 4"/>
    <w:basedOn w:val="a0"/>
    <w:qFormat/>
    <w:pPr>
      <w:outlineLvl w:val="3"/>
    </w:p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0">
    <w:name w:val="Заголовок 5 Знак"/>
    <w:basedOn w:val="a1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1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1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1">
    <w:name w:val="Заголовок 2 Знак1"/>
    <w:basedOn w:val="a1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1"/>
    <w:uiPriority w:val="99"/>
    <w:unhideWhenUsed/>
    <w:rsid w:val="00DB2161"/>
    <w:rPr>
      <w:color w:val="0000FF" w:themeColor="hyperlink"/>
      <w:u w:val="single"/>
    </w:rPr>
  </w:style>
  <w:style w:type="character" w:customStyle="1" w:styleId="a5">
    <w:name w:val="Верхний колонтитул Знак"/>
    <w:basedOn w:val="a1"/>
    <w:link w:val="1"/>
    <w:uiPriority w:val="99"/>
    <w:qFormat/>
    <w:rsid w:val="00DB2161"/>
  </w:style>
  <w:style w:type="character" w:customStyle="1" w:styleId="1">
    <w:name w:val="Верхний колонтитул Знак1"/>
    <w:basedOn w:val="a1"/>
    <w:link w:val="a5"/>
    <w:uiPriority w:val="99"/>
    <w:qFormat/>
    <w:rsid w:val="00DB2161"/>
  </w:style>
  <w:style w:type="character" w:customStyle="1" w:styleId="a6">
    <w:name w:val="Нижний колонтитул Знак"/>
    <w:basedOn w:val="a1"/>
    <w:uiPriority w:val="99"/>
    <w:qFormat/>
    <w:rsid w:val="00DB2161"/>
  </w:style>
  <w:style w:type="character" w:customStyle="1" w:styleId="a7">
    <w:name w:val="Текст выноски Знак"/>
    <w:basedOn w:val="a1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1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8">
    <w:name w:val="Текст сноски Знак"/>
    <w:basedOn w:val="a1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9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a">
    <w:name w:val="FollowedHyperlink"/>
    <w:basedOn w:val="a1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20">
    <w:name w:val="Заголовок 2 Знак"/>
    <w:qFormat/>
    <w:rPr>
      <w:b/>
      <w:i/>
      <w:sz w:val="28"/>
    </w:rPr>
  </w:style>
  <w:style w:type="character" w:customStyle="1" w:styleId="footnotemark">
    <w:name w:val="footnote mark"/>
    <w:qFormat/>
    <w:rPr>
      <w:rFonts w:ascii="Times New Roman" w:eastAsia="Times New Roman" w:hAnsi="Times New Roman"/>
      <w:color w:val="000000"/>
      <w:sz w:val="16"/>
      <w:vertAlign w:val="superscript"/>
    </w:rPr>
  </w:style>
  <w:style w:type="character" w:customStyle="1" w:styleId="footnotedescriptionChar">
    <w:name w:val="footnote description Char"/>
    <w:qFormat/>
    <w:rPr>
      <w:color w:val="000000"/>
      <w:sz w:val="16"/>
      <w:lang w:val="en-US"/>
    </w:rPr>
  </w:style>
  <w:style w:type="character" w:customStyle="1" w:styleId="ab">
    <w:name w:val="Неразрешенное упоминание"/>
    <w:qFormat/>
    <w:rPr>
      <w:color w:val="605E5C"/>
      <w:shd w:val="clear" w:color="auto" w:fill="E1DFDD"/>
    </w:rPr>
  </w:style>
  <w:style w:type="character" w:customStyle="1" w:styleId="11">
    <w:name w:val="Дата1"/>
    <w:qFormat/>
    <w:rPr>
      <w:vanish w:val="0"/>
      <w:color w:val="555555"/>
      <w:sz w:val="23"/>
    </w:rPr>
  </w:style>
  <w:style w:type="character" w:customStyle="1" w:styleId="maintext1">
    <w:name w:val="main_text1"/>
    <w:qFormat/>
    <w:rPr>
      <w:rFonts w:ascii="Times New Roman" w:eastAsia="Times New Roman" w:hAnsi="Times New Roman"/>
      <w:sz w:val="20"/>
    </w:rPr>
  </w:style>
  <w:style w:type="character" w:customStyle="1" w:styleId="ac">
    <w:name w:val="Обычный (веб) Знак"/>
    <w:qFormat/>
    <w:rPr>
      <w:rFonts w:ascii="Arial Unicode MS" w:eastAsia="Arial Unicode MS" w:hAnsi="Arial Unicode MS"/>
      <w:color w:val="000000"/>
      <w:sz w:val="24"/>
      <w:lang w:val="ru-RU" w:eastAsia="ar-SA"/>
    </w:rPr>
  </w:style>
  <w:style w:type="character" w:customStyle="1" w:styleId="22">
    <w:name w:val="Текст сноски Знак2"/>
    <w:qFormat/>
    <w:rPr>
      <w:lang w:val="ru-RU"/>
    </w:rPr>
  </w:style>
  <w:style w:type="character" w:customStyle="1" w:styleId="3">
    <w:name w:val="Основной текст с отступом 3 Знак"/>
    <w:qFormat/>
    <w:rPr>
      <w:sz w:val="24"/>
      <w:lang w:val="ru-RU"/>
    </w:rPr>
  </w:style>
  <w:style w:type="character" w:customStyle="1" w:styleId="ad">
    <w:name w:val="Основной текст с отступом Знак"/>
    <w:qFormat/>
    <w:rPr>
      <w:sz w:val="24"/>
    </w:rPr>
  </w:style>
  <w:style w:type="character" w:customStyle="1" w:styleId="WW8NumSt12z0">
    <w:name w:val="WW8NumSt12z0"/>
    <w:qFormat/>
    <w:rPr>
      <w:rFonts w:ascii="Arial" w:eastAsia="Arial" w:hAnsi="Arial"/>
      <w:spacing w:val="-2"/>
    </w:rPr>
  </w:style>
  <w:style w:type="character" w:customStyle="1" w:styleId="WW8NumSt11z0">
    <w:name w:val="WW8NumSt11z0"/>
    <w:qFormat/>
    <w:rPr>
      <w:rFonts w:ascii="Arial" w:eastAsia="Arial" w:hAnsi="Arial"/>
    </w:rPr>
  </w:style>
  <w:style w:type="character" w:customStyle="1" w:styleId="WW8Num23z1">
    <w:name w:val="WW8Num23z1"/>
    <w:qFormat/>
    <w:rPr>
      <w:rFonts w:ascii="Segoe UI Symbol" w:eastAsia="Segoe UI Symbol" w:hAnsi="Segoe UI Symbo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23z0">
    <w:name w:val="WW8Num23z0"/>
    <w:qFormat/>
    <w:rPr>
      <w:rFonts w:ascii="Arial" w:eastAsia="Arial" w:hAnsi="Aria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22z1">
    <w:name w:val="WW8Num22z1"/>
    <w:qFormat/>
    <w:rPr>
      <w:rFonts w:ascii="Courier New" w:eastAsia="Courier New" w:hAnsi="Courier New"/>
    </w:rPr>
  </w:style>
  <w:style w:type="character" w:customStyle="1" w:styleId="WW8Num21z1">
    <w:name w:val="WW8Num21z1"/>
    <w:qFormat/>
    <w:rPr>
      <w:rFonts w:ascii="Courier New" w:eastAsia="Courier New" w:hAnsi="Courier New"/>
    </w:rPr>
  </w:style>
  <w:style w:type="character" w:customStyle="1" w:styleId="WW8Num20z1">
    <w:name w:val="WW8Num20z1"/>
    <w:qFormat/>
    <w:rPr>
      <w:rFonts w:ascii="Courier New" w:eastAsia="Courier New" w:hAnsi="Courier New"/>
      <w:sz w:val="20"/>
    </w:rPr>
  </w:style>
  <w:style w:type="character" w:customStyle="1" w:styleId="WW8Num19z1">
    <w:name w:val="WW8Num19z1"/>
    <w:qFormat/>
    <w:rPr>
      <w:rFonts w:ascii="Segoe UI Symbol" w:eastAsia="Segoe UI Symbol" w:hAnsi="Segoe UI Symbo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19z0">
    <w:name w:val="WW8Num19z0"/>
    <w:qFormat/>
    <w:rPr>
      <w:rFonts w:ascii="Arial" w:eastAsia="Arial" w:hAnsi="Aria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18z8">
    <w:name w:val="WW8Num18z8"/>
    <w:qFormat/>
  </w:style>
  <w:style w:type="character" w:customStyle="1" w:styleId="WW8Num18z7">
    <w:name w:val="WW8Num18z7"/>
    <w:qFormat/>
  </w:style>
  <w:style w:type="character" w:customStyle="1" w:styleId="WW8Num18z6">
    <w:name w:val="WW8Num18z6"/>
    <w:qFormat/>
  </w:style>
  <w:style w:type="character" w:customStyle="1" w:styleId="WW8Num18z5">
    <w:name w:val="WW8Num18z5"/>
    <w:qFormat/>
  </w:style>
  <w:style w:type="character" w:customStyle="1" w:styleId="WW8Num18z4">
    <w:name w:val="WW8Num18z4"/>
    <w:qFormat/>
  </w:style>
  <w:style w:type="character" w:customStyle="1" w:styleId="WW8Num18z3">
    <w:name w:val="WW8Num18z3"/>
    <w:qFormat/>
  </w:style>
  <w:style w:type="character" w:customStyle="1" w:styleId="WW8Num18z2">
    <w:name w:val="WW8Num18z2"/>
    <w:qFormat/>
  </w:style>
  <w:style w:type="character" w:customStyle="1" w:styleId="WW8Num18z1">
    <w:name w:val="WW8Num18z1"/>
    <w:qFormat/>
  </w:style>
  <w:style w:type="character" w:customStyle="1" w:styleId="WW8Num18z0">
    <w:name w:val="WW8Num18z0"/>
    <w:qFormat/>
  </w:style>
  <w:style w:type="character" w:customStyle="1" w:styleId="WW8Num17z1">
    <w:name w:val="WW8Num17z1"/>
    <w:qFormat/>
    <w:rPr>
      <w:rFonts w:ascii="Courier New" w:eastAsia="Courier New" w:hAnsi="Courier New"/>
    </w:rPr>
  </w:style>
  <w:style w:type="character" w:customStyle="1" w:styleId="WW8Num16z1">
    <w:name w:val="WW8Num16z1"/>
    <w:qFormat/>
    <w:rPr>
      <w:rFonts w:ascii="Courier New" w:eastAsia="Courier New" w:hAnsi="Courier New"/>
    </w:rPr>
  </w:style>
  <w:style w:type="character" w:customStyle="1" w:styleId="WW8Num15z8">
    <w:name w:val="WW8Num15z8"/>
    <w:qFormat/>
  </w:style>
  <w:style w:type="character" w:customStyle="1" w:styleId="WW8Num15z7">
    <w:name w:val="WW8Num15z7"/>
    <w:qFormat/>
  </w:style>
  <w:style w:type="character" w:customStyle="1" w:styleId="WW8Num15z6">
    <w:name w:val="WW8Num15z6"/>
    <w:qFormat/>
  </w:style>
  <w:style w:type="character" w:customStyle="1" w:styleId="WW8Num15z5">
    <w:name w:val="WW8Num15z5"/>
    <w:qFormat/>
  </w:style>
  <w:style w:type="character" w:customStyle="1" w:styleId="WW8Num15z4">
    <w:name w:val="WW8Num15z4"/>
    <w:qFormat/>
  </w:style>
  <w:style w:type="character" w:customStyle="1" w:styleId="WW8Num15z3">
    <w:name w:val="WW8Num15z3"/>
    <w:qFormat/>
  </w:style>
  <w:style w:type="character" w:customStyle="1" w:styleId="WW8Num15z2">
    <w:name w:val="WW8Num15z2"/>
    <w:qFormat/>
  </w:style>
  <w:style w:type="character" w:customStyle="1" w:styleId="WW8Num15z1">
    <w:name w:val="WW8Num15z1"/>
    <w:qFormat/>
  </w:style>
  <w:style w:type="character" w:customStyle="1" w:styleId="WW8Num15z0">
    <w:name w:val="WW8Num15z0"/>
    <w:qFormat/>
  </w:style>
  <w:style w:type="character" w:customStyle="1" w:styleId="WW8Num14z1">
    <w:name w:val="WW8Num14z1"/>
    <w:qFormat/>
    <w:rPr>
      <w:rFonts w:ascii="Courier New" w:eastAsia="Courier New" w:hAnsi="Courier New"/>
    </w:rPr>
  </w:style>
  <w:style w:type="character" w:customStyle="1" w:styleId="WW8Num12z8">
    <w:name w:val="WW8Num12z8"/>
    <w:qFormat/>
  </w:style>
  <w:style w:type="character" w:customStyle="1" w:styleId="WW8Num12z7">
    <w:name w:val="WW8Num12z7"/>
    <w:qFormat/>
  </w:style>
  <w:style w:type="character" w:customStyle="1" w:styleId="WW8Num12z6">
    <w:name w:val="WW8Num12z6"/>
    <w:qFormat/>
  </w:style>
  <w:style w:type="character" w:customStyle="1" w:styleId="WW8Num12z5">
    <w:name w:val="WW8Num12z5"/>
    <w:qFormat/>
  </w:style>
  <w:style w:type="character" w:customStyle="1" w:styleId="WW8Num12z4">
    <w:name w:val="WW8Num12z4"/>
    <w:qFormat/>
  </w:style>
  <w:style w:type="character" w:customStyle="1" w:styleId="WW8Num12z3">
    <w:name w:val="WW8Num12z3"/>
    <w:qFormat/>
  </w:style>
  <w:style w:type="character" w:customStyle="1" w:styleId="WW8Num12z2">
    <w:name w:val="WW8Num12z2"/>
    <w:qFormat/>
  </w:style>
  <w:style w:type="character" w:customStyle="1" w:styleId="WW8Num12z1">
    <w:name w:val="WW8Num12z1"/>
    <w:qFormat/>
  </w:style>
  <w:style w:type="character" w:customStyle="1" w:styleId="WW8Num12z0">
    <w:name w:val="WW8Num12z0"/>
    <w:qFormat/>
  </w:style>
  <w:style w:type="character" w:customStyle="1" w:styleId="WW8Num11z1">
    <w:name w:val="WW8Num11z1"/>
    <w:qFormat/>
    <w:rPr>
      <w:rFonts w:ascii="Courier New" w:eastAsia="Courier New" w:hAnsi="Courier New"/>
    </w:rPr>
  </w:style>
  <w:style w:type="character" w:customStyle="1" w:styleId="WW8Num10z0">
    <w:name w:val="WW8Num10z0"/>
    <w:qFormat/>
    <w:rPr>
      <w:spacing w:val="-1"/>
      <w:sz w:val="24"/>
    </w:rPr>
  </w:style>
  <w:style w:type="character" w:customStyle="1" w:styleId="WW8Num9z1">
    <w:name w:val="WW8Num9z1"/>
    <w:qFormat/>
    <w:rPr>
      <w:rFonts w:ascii="Courier New" w:eastAsia="Courier New" w:hAnsi="Courier New"/>
    </w:rPr>
  </w:style>
  <w:style w:type="character" w:customStyle="1" w:styleId="WW8Num8z0">
    <w:name w:val="WW8Num8z0"/>
    <w:qFormat/>
  </w:style>
  <w:style w:type="character" w:customStyle="1" w:styleId="WW8Num7z1">
    <w:name w:val="WW8Num7z1"/>
    <w:qFormat/>
    <w:rPr>
      <w:rFonts w:ascii="Segoe UI Symbol" w:eastAsia="Segoe UI Symbol" w:hAnsi="Segoe UI Symbo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7z0">
    <w:name w:val="WW8Num7z0"/>
    <w:qFormat/>
    <w:rPr>
      <w:rFonts w:ascii="Arial" w:eastAsia="Arial" w:hAnsi="Arial"/>
      <w:b w:val="0"/>
      <w:i w:val="0"/>
      <w:strike w:val="0"/>
      <w:dstrike w:val="0"/>
      <w:color w:val="000000"/>
      <w:sz w:val="20"/>
      <w:u w:val="none"/>
    </w:rPr>
  </w:style>
  <w:style w:type="character" w:customStyle="1" w:styleId="WW8Num6z8">
    <w:name w:val="WW8Num6z8"/>
    <w:qFormat/>
  </w:style>
  <w:style w:type="character" w:customStyle="1" w:styleId="WW8Num6z7">
    <w:name w:val="WW8Num6z7"/>
    <w:qFormat/>
  </w:style>
  <w:style w:type="character" w:customStyle="1" w:styleId="WW8Num6z6">
    <w:name w:val="WW8Num6z6"/>
    <w:qFormat/>
  </w:style>
  <w:style w:type="character" w:customStyle="1" w:styleId="WW8Num6z5">
    <w:name w:val="WW8Num6z5"/>
    <w:qFormat/>
  </w:style>
  <w:style w:type="character" w:customStyle="1" w:styleId="WW8Num6z4">
    <w:name w:val="WW8Num6z4"/>
    <w:qFormat/>
  </w:style>
  <w:style w:type="character" w:customStyle="1" w:styleId="WW8Num6z3">
    <w:name w:val="WW8Num6z3"/>
    <w:qFormat/>
  </w:style>
  <w:style w:type="character" w:customStyle="1" w:styleId="WW8Num6z2">
    <w:name w:val="WW8Num6z2"/>
    <w:qFormat/>
  </w:style>
  <w:style w:type="character" w:customStyle="1" w:styleId="WW8Num6z1">
    <w:name w:val="WW8Num6z1"/>
    <w:qFormat/>
  </w:style>
  <w:style w:type="character" w:customStyle="1" w:styleId="WW8Num6z0">
    <w:name w:val="WW8Num6z0"/>
    <w:qFormat/>
  </w:style>
  <w:style w:type="character" w:customStyle="1" w:styleId="WW8Num5z0">
    <w:name w:val="WW8Num5z0"/>
    <w:qFormat/>
    <w:rPr>
      <w:rFonts w:ascii="Times New Roman" w:eastAsia="Times New Roman" w:hAnsi="Times New Roman"/>
      <w:b w:val="0"/>
      <w:i w:val="0"/>
      <w:strike w:val="0"/>
      <w:dstrike w:val="0"/>
      <w:color w:val="000000"/>
      <w:sz w:val="16"/>
      <w:u w:val="none"/>
      <w:vertAlign w:val="superscript"/>
    </w:rPr>
  </w:style>
  <w:style w:type="character" w:customStyle="1" w:styleId="WW8Num4z3">
    <w:name w:val="WW8Num4z3"/>
    <w:qFormat/>
  </w:style>
  <w:style w:type="character" w:customStyle="1" w:styleId="WW8Num4z2">
    <w:name w:val="WW8Num4z2"/>
    <w:qFormat/>
    <w:rPr>
      <w:b w:val="0"/>
    </w:rPr>
  </w:style>
  <w:style w:type="character" w:customStyle="1" w:styleId="WW8Num4z1">
    <w:name w:val="WW8Num4z1"/>
    <w:qFormat/>
    <w:rPr>
      <w:rFonts w:ascii="Times New Roman" w:eastAsia="Times New Roman" w:hAnsi="Times New Roman"/>
    </w:rPr>
  </w:style>
  <w:style w:type="character" w:customStyle="1" w:styleId="WW8Num4z0">
    <w:name w:val="WW8Num4z0"/>
    <w:qFormat/>
    <w:rPr>
      <w:rFonts w:ascii="Times New Roman" w:eastAsia="Times New Roman" w:hAnsi="Times New Roman"/>
      <w:b/>
      <w:sz w:val="32"/>
    </w:rPr>
  </w:style>
  <w:style w:type="character" w:customStyle="1" w:styleId="WW8Num3z4">
    <w:name w:val="WW8Num3z4"/>
    <w:qFormat/>
    <w:rPr>
      <w:rFonts w:ascii="Courier New" w:eastAsia="Courier New" w:hAnsi="Courier New"/>
    </w:rPr>
  </w:style>
  <w:style w:type="character" w:customStyle="1" w:styleId="WW8Num3z1">
    <w:name w:val="WW8Num3z1"/>
    <w:qFormat/>
  </w:style>
  <w:style w:type="character" w:customStyle="1" w:styleId="WW8Num3z0">
    <w:name w:val="WW8Num3z0"/>
    <w:qFormat/>
    <w:rPr>
      <w:rFonts w:ascii="Times New Roman" w:eastAsia="Times New Roman" w:hAnsi="Times New Roman"/>
      <w:sz w:val="24"/>
    </w:rPr>
  </w:style>
  <w:style w:type="character" w:customStyle="1" w:styleId="WW8Num1z0">
    <w:name w:val="WW8Num1z0"/>
    <w:qFormat/>
  </w:style>
  <w:style w:type="character" w:styleId="ae">
    <w:name w:val="page number"/>
  </w:style>
  <w:style w:type="paragraph" w:customStyle="1" w:styleId="a0">
    <w:name w:val="Заголовок"/>
    <w:basedOn w:val="a"/>
    <w:next w:val="af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0">
    <w:name w:val="List"/>
    <w:basedOn w:val="af"/>
    <w:rPr>
      <w:rFonts w:ascii="PT Astra Serif" w:hAnsi="PT Astra Serif" w:cs="Noto Sans Devanagari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2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3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3">
    <w:name w:val="Body Text 2"/>
    <w:basedOn w:val="a"/>
    <w:qFormat/>
    <w:pPr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4">
    <w:name w:val="No Spacing"/>
    <w:uiPriority w:val="1"/>
    <w:qFormat/>
    <w:rsid w:val="00DB2161"/>
    <w:rPr>
      <w:sz w:val="22"/>
    </w:rPr>
  </w:style>
  <w:style w:type="paragraph" w:customStyle="1" w:styleId="12">
    <w:name w:val="Верхний колонтитул1"/>
    <w:basedOn w:val="a"/>
    <w:next w:val="af5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7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8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otnotedescription">
    <w:name w:val="footnote description"/>
    <w:qFormat/>
    <w:pPr>
      <w:suppressAutoHyphens/>
      <w:spacing w:line="252" w:lineRule="auto"/>
      <w:ind w:left="2"/>
    </w:pPr>
    <w:rPr>
      <w:rFonts w:ascii="Times New Roman" w:eastAsia="Times New Roman" w:hAnsi="Times New Roman" w:cs="Liberation Serif"/>
      <w:color w:val="000000"/>
      <w:sz w:val="16"/>
      <w:szCs w:val="24"/>
      <w:lang w:val="en-US" w:eastAsia="zh-CN"/>
    </w:rPr>
  </w:style>
  <w:style w:type="paragraph" w:customStyle="1" w:styleId="af9">
    <w:name w:val="Стиль для обзора"/>
    <w:basedOn w:val="a"/>
    <w:qFormat/>
    <w:pPr>
      <w:tabs>
        <w:tab w:val="left" w:pos="360"/>
      </w:tabs>
      <w:jc w:val="both"/>
    </w:pPr>
    <w:rPr>
      <w:rFonts w:ascii="Carlito" w:eastAsia="Carlito" w:hAnsi="Carlito"/>
      <w:b/>
      <w:sz w:val="24"/>
      <w:lang w:eastAsia="ar-SA"/>
    </w:rPr>
  </w:style>
  <w:style w:type="paragraph" w:customStyle="1" w:styleId="Default">
    <w:name w:val="Default"/>
    <w:qFormat/>
    <w:pPr>
      <w:suppressAutoHyphens/>
    </w:pPr>
    <w:rPr>
      <w:rFonts w:ascii="Arial" w:eastAsia="Arial" w:hAnsi="Arial" w:cs="Liberation Serif"/>
      <w:color w:val="000000"/>
      <w:sz w:val="24"/>
      <w:szCs w:val="24"/>
      <w:lang w:eastAsia="zh-CN"/>
    </w:rPr>
  </w:style>
  <w:style w:type="paragraph" w:customStyle="1" w:styleId="afa">
    <w:name w:val="Знак"/>
    <w:basedOn w:val="a"/>
    <w:qFormat/>
    <w:rPr>
      <w:rFonts w:ascii="Verdana" w:eastAsia="Verdana" w:hAnsi="Verdana"/>
      <w:sz w:val="20"/>
      <w:lang w:val="en-US" w:eastAsia="ar-SA"/>
    </w:rPr>
  </w:style>
  <w:style w:type="paragraph" w:customStyle="1" w:styleId="memotext">
    <w:name w:val="memotext"/>
    <w:basedOn w:val="a"/>
    <w:qFormat/>
    <w:pPr>
      <w:spacing w:before="100" w:after="100"/>
    </w:pPr>
    <w:rPr>
      <w:rFonts w:ascii="Times New Roman" w:eastAsia="Times New Roman" w:hAnsi="Times New Roman"/>
      <w:sz w:val="24"/>
      <w:lang w:eastAsia="ar-SA"/>
    </w:rPr>
  </w:style>
  <w:style w:type="paragraph" w:customStyle="1" w:styleId="FR3">
    <w:name w:val="FR3"/>
    <w:qFormat/>
    <w:pPr>
      <w:widowControl w:val="0"/>
      <w:suppressAutoHyphens/>
      <w:spacing w:line="252" w:lineRule="auto"/>
      <w:ind w:left="560" w:firstLine="1040"/>
      <w:jc w:val="both"/>
    </w:pPr>
    <w:rPr>
      <w:rFonts w:ascii="Times New Roman" w:eastAsia="Times New Roman" w:hAnsi="Times New Roman" w:cs="Liberation Serif"/>
      <w:sz w:val="36"/>
      <w:szCs w:val="24"/>
      <w:lang w:eastAsia="zh-CN"/>
    </w:rPr>
  </w:style>
  <w:style w:type="paragraph" w:customStyle="1" w:styleId="afb">
    <w:name w:val="Абзац"/>
    <w:basedOn w:val="a"/>
    <w:qFormat/>
    <w:pPr>
      <w:tabs>
        <w:tab w:val="left" w:pos="7088"/>
      </w:tabs>
      <w:spacing w:before="120" w:after="120" w:line="360" w:lineRule="exact"/>
      <w:ind w:firstLine="709"/>
      <w:jc w:val="both"/>
    </w:pPr>
    <w:rPr>
      <w:rFonts w:ascii="Tahoma" w:eastAsia="Tahoma" w:hAnsi="Tahoma"/>
      <w:sz w:val="20"/>
      <w:lang w:eastAsia="ar-SA"/>
    </w:rPr>
  </w:style>
  <w:style w:type="paragraph" w:customStyle="1" w:styleId="13">
    <w:name w:val="Стиль1"/>
    <w:basedOn w:val="a"/>
    <w:qFormat/>
    <w:pPr>
      <w:ind w:firstLine="709"/>
      <w:jc w:val="both"/>
    </w:pPr>
    <w:rPr>
      <w:rFonts w:ascii="Arial" w:eastAsia="Arial" w:hAnsi="Arial"/>
      <w:lang w:eastAsia="ar-SA"/>
    </w:rPr>
  </w:style>
  <w:style w:type="paragraph" w:customStyle="1" w:styleId="afc">
    <w:name w:val="обычный"/>
    <w:basedOn w:val="a"/>
    <w:qFormat/>
    <w:pPr>
      <w:spacing w:before="240" w:after="0" w:line="360" w:lineRule="auto"/>
      <w:ind w:firstLine="680"/>
      <w:jc w:val="both"/>
    </w:pPr>
    <w:rPr>
      <w:rFonts w:ascii="Academy" w:eastAsia="Academy" w:hAnsi="Academy"/>
      <w:b/>
      <w:sz w:val="24"/>
      <w:u w:val="single"/>
      <w:lang w:eastAsia="ar-SA"/>
    </w:rPr>
  </w:style>
  <w:style w:type="paragraph" w:customStyle="1" w:styleId="afd">
    <w:name w:val="îáû÷íûé"/>
    <w:basedOn w:val="a"/>
    <w:qFormat/>
    <w:pPr>
      <w:widowControl w:val="0"/>
      <w:spacing w:before="240" w:after="0" w:line="360" w:lineRule="auto"/>
      <w:ind w:firstLine="680"/>
      <w:jc w:val="both"/>
    </w:pPr>
    <w:rPr>
      <w:rFonts w:ascii="Academy" w:eastAsia="Academy" w:hAnsi="Academy"/>
      <w:b/>
      <w:sz w:val="24"/>
      <w:u w:val="single"/>
      <w:lang w:eastAsia="ar-SA"/>
    </w:rPr>
  </w:style>
  <w:style w:type="paragraph" w:customStyle="1" w:styleId="afe">
    <w:name w:val="Обратные адреса"/>
    <w:basedOn w:val="a"/>
    <w:qFormat/>
    <w:pPr>
      <w:keepLines/>
      <w:tabs>
        <w:tab w:val="left" w:pos="2835"/>
      </w:tabs>
      <w:spacing w:before="60" w:after="60"/>
    </w:pPr>
    <w:rPr>
      <w:rFonts w:ascii="Arial" w:eastAsia="Arial" w:hAnsi="Arial"/>
      <w:spacing w:val="-2"/>
      <w:sz w:val="18"/>
      <w:lang w:eastAsia="ar-SA"/>
    </w:rPr>
  </w:style>
  <w:style w:type="paragraph" w:styleId="aff">
    <w:name w:val="annotation text"/>
    <w:basedOn w:val="a"/>
    <w:qFormat/>
    <w:rPr>
      <w:rFonts w:ascii="Times New Roman" w:eastAsia="Times New Roman" w:hAnsi="Times New Roman"/>
      <w:sz w:val="20"/>
      <w:lang w:eastAsia="ar-SA"/>
    </w:rPr>
  </w:style>
  <w:style w:type="paragraph" w:customStyle="1" w:styleId="Preis">
    <w:name w:val="Preis"/>
    <w:basedOn w:val="4"/>
    <w:qFormat/>
    <w:pPr>
      <w:tabs>
        <w:tab w:val="left" w:pos="7371"/>
        <w:tab w:val="right" w:pos="9356"/>
      </w:tabs>
      <w:ind w:right="1701"/>
      <w:jc w:val="both"/>
    </w:pPr>
    <w:rPr>
      <w:rFonts w:ascii="Arial" w:eastAsia="Arial" w:hAnsi="Arial"/>
      <w:b/>
      <w:color w:val="000000"/>
      <w:sz w:val="24"/>
      <w:lang w:val="de-DE" w:eastAsia="ar-SA"/>
    </w:rPr>
  </w:style>
  <w:style w:type="paragraph" w:customStyle="1" w:styleId="Positionen">
    <w:name w:val="Positionen"/>
    <w:basedOn w:val="2"/>
    <w:qFormat/>
    <w:pPr>
      <w:spacing w:before="0" w:after="0"/>
      <w:ind w:left="567" w:right="1701" w:hanging="567"/>
    </w:pPr>
    <w:rPr>
      <w:rFonts w:ascii="Arial" w:eastAsia="Arial" w:hAnsi="Arial"/>
      <w:b/>
      <w:color w:val="000000"/>
      <w:sz w:val="24"/>
      <w:lang w:val="de-DE" w:eastAsia="ar-SA"/>
    </w:rPr>
  </w:style>
  <w:style w:type="paragraph" w:customStyle="1" w:styleId="Text2">
    <w:name w:val="Text 2"/>
    <w:basedOn w:val="a"/>
    <w:qFormat/>
    <w:pPr>
      <w:tabs>
        <w:tab w:val="left" w:pos="360"/>
      </w:tabs>
      <w:ind w:left="360" w:right="1701" w:hanging="360"/>
      <w:jc w:val="both"/>
    </w:pPr>
    <w:rPr>
      <w:rFonts w:ascii="Arial" w:eastAsia="Arial" w:hAnsi="Arial"/>
      <w:sz w:val="24"/>
      <w:lang w:val="de-DE" w:eastAsia="ar-SA"/>
    </w:rPr>
  </w:style>
  <w:style w:type="paragraph" w:customStyle="1" w:styleId="aff0">
    <w:name w:val="Основной текс"/>
    <w:basedOn w:val="a"/>
    <w:qFormat/>
    <w:pPr>
      <w:spacing w:line="360" w:lineRule="auto"/>
      <w:ind w:firstLine="851"/>
      <w:jc w:val="both"/>
    </w:pPr>
    <w:rPr>
      <w:rFonts w:ascii="Arial" w:eastAsia="Arial" w:hAnsi="Arial"/>
      <w:sz w:val="24"/>
      <w:lang w:eastAsia="ar-SA"/>
    </w:rPr>
  </w:style>
  <w:style w:type="paragraph" w:customStyle="1" w:styleId="14">
    <w:name w:val="Обычный 1"/>
    <w:basedOn w:val="a"/>
    <w:qFormat/>
    <w:pPr>
      <w:tabs>
        <w:tab w:val="left" w:pos="0"/>
      </w:tabs>
      <w:spacing w:line="360" w:lineRule="auto"/>
      <w:jc w:val="both"/>
    </w:pPr>
    <w:rPr>
      <w:rFonts w:ascii="Arial" w:eastAsia="Arial" w:hAnsi="Arial"/>
      <w:sz w:val="24"/>
      <w:lang w:eastAsia="ar-SA"/>
    </w:rPr>
  </w:style>
  <w:style w:type="paragraph" w:customStyle="1" w:styleId="main">
    <w:name w:val="main"/>
    <w:basedOn w:val="a"/>
    <w:qFormat/>
    <w:pPr>
      <w:spacing w:before="100" w:after="100"/>
      <w:jc w:val="both"/>
    </w:pPr>
    <w:rPr>
      <w:rFonts w:ascii="Arial Unicode MS" w:eastAsia="Arial Unicode MS" w:hAnsi="Arial Unicode MS"/>
      <w:color w:val="624435"/>
      <w:sz w:val="24"/>
      <w:lang w:eastAsia="ar-SA"/>
    </w:rPr>
  </w:style>
  <w:style w:type="paragraph" w:customStyle="1" w:styleId="aff1">
    <w:name w:val="Текст табл центр б/абз"/>
    <w:qFormat/>
    <w:pPr>
      <w:jc w:val="center"/>
    </w:pPr>
    <w:rPr>
      <w:rFonts w:ascii="Times New Roman" w:eastAsia="Times New Roman" w:hAnsi="Times New Roman"/>
      <w:lang w:eastAsia="ar-SA"/>
    </w:rPr>
  </w:style>
  <w:style w:type="paragraph" w:customStyle="1" w:styleId="aff2">
    <w:name w:val="Текст таблиц право"/>
    <w:basedOn w:val="a"/>
    <w:qFormat/>
    <w:pPr>
      <w:ind w:left="57" w:right="57"/>
      <w:jc w:val="right"/>
    </w:pPr>
    <w:rPr>
      <w:rFonts w:ascii="Times New Roman" w:eastAsia="Times New Roman" w:hAnsi="Times New Roman"/>
      <w:sz w:val="20"/>
      <w:lang w:eastAsia="ar-SA"/>
    </w:rPr>
  </w:style>
  <w:style w:type="paragraph" w:customStyle="1" w:styleId="aff3">
    <w:name w:val="Текст таблиц центр"/>
    <w:qFormat/>
    <w:pPr>
      <w:ind w:left="57" w:right="57"/>
      <w:jc w:val="center"/>
    </w:pPr>
    <w:rPr>
      <w:rFonts w:ascii="Times New Roman" w:eastAsia="Times New Roman" w:hAnsi="Times New Roman"/>
      <w:lang w:eastAsia="ar-SA"/>
    </w:rPr>
  </w:style>
  <w:style w:type="paragraph" w:customStyle="1" w:styleId="aff4">
    <w:name w:val="№ таблиц"/>
    <w:qFormat/>
    <w:pPr>
      <w:keepNext/>
      <w:jc w:val="right"/>
    </w:pPr>
    <w:rPr>
      <w:rFonts w:ascii="Times New Roman" w:eastAsia="Times New Roman" w:hAnsi="Times New Roman"/>
      <w:sz w:val="22"/>
      <w:lang w:eastAsia="ar-SA"/>
    </w:rPr>
  </w:style>
  <w:style w:type="paragraph" w:customStyle="1" w:styleId="aff5">
    <w:name w:val="Наименование таблиц"/>
    <w:qFormat/>
    <w:pPr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aff6">
    <w:name w:val="Текст таблиц лево"/>
    <w:basedOn w:val="a"/>
    <w:qFormat/>
    <w:pPr>
      <w:ind w:left="57" w:right="57"/>
      <w:jc w:val="both"/>
    </w:pPr>
    <w:rPr>
      <w:rFonts w:ascii="Times New Roman" w:eastAsia="Times New Roman" w:hAnsi="Times New Roman"/>
      <w:sz w:val="20"/>
      <w:lang w:eastAsia="ar-SA"/>
    </w:rPr>
  </w:style>
  <w:style w:type="paragraph" w:customStyle="1" w:styleId="aff7">
    <w:name w:val="для списка"/>
    <w:qFormat/>
    <w:pPr>
      <w:tabs>
        <w:tab w:val="left" w:pos="782"/>
        <w:tab w:val="right" w:pos="9072"/>
      </w:tabs>
      <w:ind w:left="822" w:hanging="397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MA">
    <w:name w:val="Обычный M&amp;A"/>
    <w:basedOn w:val="a"/>
    <w:qFormat/>
    <w:pPr>
      <w:tabs>
        <w:tab w:val="right" w:pos="9072"/>
      </w:tabs>
      <w:ind w:firstLine="720"/>
      <w:jc w:val="both"/>
    </w:pPr>
    <w:rPr>
      <w:rFonts w:ascii="Times New Roman" w:eastAsia="Times New Roman" w:hAnsi="Times New Roman"/>
      <w:sz w:val="24"/>
      <w:lang w:eastAsia="ar-SA"/>
    </w:rPr>
  </w:style>
  <w:style w:type="paragraph" w:styleId="24">
    <w:name w:val="Body Text Indent 2"/>
    <w:basedOn w:val="a"/>
    <w:qFormat/>
    <w:pPr>
      <w:ind w:firstLine="567"/>
      <w:jc w:val="both"/>
    </w:pPr>
    <w:rPr>
      <w:rFonts w:ascii="Times New Roman" w:eastAsia="Times New Roman" w:hAnsi="Times New Roman"/>
      <w:sz w:val="28"/>
      <w:lang w:eastAsia="ar-SA"/>
    </w:rPr>
  </w:style>
  <w:style w:type="paragraph" w:customStyle="1" w:styleId="menutitle">
    <w:name w:val="menutitle"/>
    <w:basedOn w:val="a"/>
    <w:qFormat/>
    <w:pPr>
      <w:spacing w:before="15" w:after="15"/>
      <w:jc w:val="both"/>
    </w:pPr>
    <w:rPr>
      <w:rFonts w:ascii="Arial Unicode MS" w:eastAsia="Arial Unicode MS" w:hAnsi="Arial Unicode MS"/>
      <w:color w:val="000000"/>
      <w:sz w:val="18"/>
      <w:lang w:eastAsia="ar-SA"/>
    </w:rPr>
  </w:style>
  <w:style w:type="paragraph" w:customStyle="1" w:styleId="LO-Normal">
    <w:name w:val="LO-Normal"/>
    <w:qFormat/>
    <w:pPr>
      <w:widowControl w:val="0"/>
      <w:suppressAutoHyphens/>
      <w:ind w:firstLine="320"/>
      <w:jc w:val="both"/>
    </w:pPr>
    <w:rPr>
      <w:rFonts w:ascii="Times New Roman" w:eastAsia="Times New Roman" w:hAnsi="Times New Roman" w:cs="Liberation Serif"/>
      <w:szCs w:val="24"/>
      <w:lang w:eastAsia="zh-CN"/>
    </w:rPr>
  </w:style>
  <w:style w:type="paragraph" w:customStyle="1" w:styleId="ConsCell">
    <w:name w:val="ConsCell"/>
    <w:qFormat/>
    <w:pPr>
      <w:widowControl w:val="0"/>
      <w:suppressAutoHyphens/>
    </w:pPr>
    <w:rPr>
      <w:rFonts w:ascii="Arial" w:eastAsia="Arial" w:hAnsi="Arial" w:cs="Liberation Serif"/>
      <w:szCs w:val="24"/>
      <w:lang w:eastAsia="zh-CN"/>
    </w:rPr>
  </w:style>
  <w:style w:type="paragraph" w:customStyle="1" w:styleId="15">
    <w:name w:val="таблица 1"/>
    <w:basedOn w:val="a"/>
    <w:qFormat/>
    <w:pPr>
      <w:jc w:val="both"/>
    </w:pPr>
    <w:rPr>
      <w:rFonts w:ascii="Arial" w:eastAsia="Arial" w:hAnsi="Arial"/>
      <w:sz w:val="18"/>
      <w:lang w:eastAsia="ar-SA"/>
    </w:rPr>
  </w:style>
  <w:style w:type="paragraph" w:customStyle="1" w:styleId="font7">
    <w:name w:val="font7"/>
    <w:basedOn w:val="a"/>
    <w:qFormat/>
    <w:pPr>
      <w:spacing w:before="100" w:after="100"/>
      <w:jc w:val="both"/>
    </w:pPr>
    <w:rPr>
      <w:rFonts w:ascii="Arial" w:eastAsia="Arial" w:hAnsi="Arial"/>
      <w:sz w:val="14"/>
      <w:lang w:eastAsia="ar-SA"/>
    </w:rPr>
  </w:style>
  <w:style w:type="paragraph" w:customStyle="1" w:styleId="xl62">
    <w:name w:val="xl62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61">
    <w:name w:val="xl61"/>
    <w:basedOn w:val="a"/>
    <w:qFormat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60">
    <w:name w:val="xl60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59">
    <w:name w:val="xl59"/>
    <w:basedOn w:val="a"/>
    <w:qFormat/>
    <w:pPr>
      <w:pBdr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8">
    <w:name w:val="xl58"/>
    <w:basedOn w:val="a"/>
    <w:qFormat/>
    <w:pPr>
      <w:pBdr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7">
    <w:name w:val="xl57"/>
    <w:basedOn w:val="a"/>
    <w:qFormat/>
    <w:pPr>
      <w:pBdr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6">
    <w:name w:val="xl56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55">
    <w:name w:val="xl55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auto" w:fill="FFFFFF"/>
      <w:spacing w:before="100" w:after="100"/>
      <w:jc w:val="center"/>
      <w:textAlignment w:val="center"/>
    </w:pPr>
    <w:rPr>
      <w:rFonts w:ascii="Arial" w:eastAsia="Arial Unicode MS" w:hAnsi="Arial"/>
      <w:sz w:val="24"/>
      <w:lang w:eastAsia="ar-SA"/>
    </w:rPr>
  </w:style>
  <w:style w:type="paragraph" w:customStyle="1" w:styleId="xl54">
    <w:name w:val="xl54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eastAsia="Arial Unicode MS" w:hAnsi="Arial"/>
      <w:sz w:val="24"/>
      <w:lang w:eastAsia="ar-SA"/>
    </w:rPr>
  </w:style>
  <w:style w:type="paragraph" w:customStyle="1" w:styleId="xl53">
    <w:name w:val="xl53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 Unicode MS" w:eastAsia="Arial Unicode MS" w:hAnsi="Arial Unicode MS"/>
      <w:sz w:val="24"/>
      <w:lang w:eastAsia="ar-SA"/>
    </w:rPr>
  </w:style>
  <w:style w:type="paragraph" w:customStyle="1" w:styleId="xl52">
    <w:name w:val="xl52"/>
    <w:basedOn w:val="a"/>
    <w:qFormat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center"/>
    </w:pPr>
    <w:rPr>
      <w:rFonts w:ascii="Arial" w:eastAsia="Arial Unicode MS" w:hAnsi="Arial"/>
      <w:sz w:val="24"/>
      <w:lang w:eastAsia="ar-SA"/>
    </w:rPr>
  </w:style>
  <w:style w:type="paragraph" w:customStyle="1" w:styleId="font5">
    <w:name w:val="font5"/>
    <w:basedOn w:val="a"/>
    <w:qFormat/>
    <w:pPr>
      <w:spacing w:before="100" w:after="100"/>
      <w:jc w:val="both"/>
    </w:pPr>
    <w:rPr>
      <w:rFonts w:ascii="Arial" w:eastAsia="Arial" w:hAnsi="Arial"/>
      <w:sz w:val="20"/>
      <w:lang w:eastAsia="ar-SA"/>
    </w:rPr>
  </w:style>
  <w:style w:type="paragraph" w:customStyle="1" w:styleId="aff8">
    <w:name w:val="Нормальный"/>
    <w:basedOn w:val="a"/>
    <w:qFormat/>
    <w:pPr>
      <w:spacing w:line="288" w:lineRule="auto"/>
      <w:ind w:firstLine="720"/>
      <w:jc w:val="both"/>
    </w:pPr>
    <w:rPr>
      <w:rFonts w:ascii="Times New Roman" w:eastAsia="Times New Roman" w:hAnsi="Times New Roman"/>
      <w:sz w:val="24"/>
      <w:lang w:eastAsia="ar-SA"/>
    </w:rPr>
  </w:style>
  <w:style w:type="paragraph" w:styleId="30">
    <w:name w:val="Body Text Indent 3"/>
    <w:basedOn w:val="a"/>
    <w:qFormat/>
    <w:pPr>
      <w:ind w:firstLine="426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aff9">
    <w:name w:val="Мой"/>
    <w:qFormat/>
    <w:pPr>
      <w:ind w:firstLine="567"/>
      <w:jc w:val="both"/>
    </w:pPr>
    <w:rPr>
      <w:rFonts w:ascii="Times New Roman" w:eastAsia="Times New Roman" w:hAnsi="Times New Roman"/>
      <w:sz w:val="28"/>
      <w:lang w:eastAsia="ar-SA"/>
    </w:rPr>
  </w:style>
  <w:style w:type="paragraph" w:customStyle="1" w:styleId="affa">
    <w:name w:val="Текст табл лево б/абз"/>
    <w:basedOn w:val="a"/>
    <w:qFormat/>
    <w:pPr>
      <w:jc w:val="both"/>
    </w:pPr>
    <w:rPr>
      <w:rFonts w:ascii="Times New Roman" w:eastAsia="Times New Roman" w:hAnsi="Times New Roman"/>
      <w:sz w:val="20"/>
      <w:lang w:eastAsia="ar-SA"/>
    </w:rPr>
  </w:style>
  <w:style w:type="paragraph" w:customStyle="1" w:styleId="font6">
    <w:name w:val="font6"/>
    <w:basedOn w:val="a"/>
    <w:qFormat/>
    <w:pPr>
      <w:spacing w:before="100" w:after="100"/>
      <w:jc w:val="both"/>
    </w:pPr>
    <w:rPr>
      <w:rFonts w:ascii="Tahoma" w:eastAsia="Tahoma" w:hAnsi="Tahoma"/>
      <w:color w:val="000000"/>
      <w:sz w:val="16"/>
      <w:lang w:eastAsia="ar-SA"/>
    </w:rPr>
  </w:style>
  <w:style w:type="paragraph" w:customStyle="1" w:styleId="xl51">
    <w:name w:val="xl51"/>
    <w:basedOn w:val="a"/>
    <w:qFormat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50">
    <w:name w:val="xl50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9">
    <w:name w:val="xl49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7">
    <w:name w:val="xl47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6">
    <w:name w:val="xl46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affb">
    <w:name w:val="Текст для заключения"/>
    <w:basedOn w:val="a"/>
    <w:qFormat/>
    <w:pPr>
      <w:keepLines/>
      <w:spacing w:before="120" w:after="0"/>
      <w:ind w:firstLine="720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affc">
    <w:name w:val="Стиль для схем"/>
    <w:basedOn w:val="a"/>
    <w:qFormat/>
    <w:pPr>
      <w:jc w:val="center"/>
    </w:pPr>
    <w:rPr>
      <w:rFonts w:ascii="Times New Roman" w:eastAsia="Times New Roman" w:hAnsi="Times New Roman"/>
      <w:sz w:val="20"/>
      <w:lang w:eastAsia="ar-SA"/>
    </w:rPr>
  </w:style>
  <w:style w:type="paragraph" w:customStyle="1" w:styleId="affd">
    <w:name w:val="Список не нумерованный"/>
    <w:basedOn w:val="a"/>
    <w:qFormat/>
    <w:pPr>
      <w:tabs>
        <w:tab w:val="left" w:pos="720"/>
      </w:tabs>
      <w:ind w:left="737" w:hanging="312"/>
      <w:jc w:val="both"/>
    </w:pPr>
    <w:rPr>
      <w:rFonts w:ascii="Times New Roman" w:eastAsia="Times New Roman" w:hAnsi="Times New Roman"/>
      <w:sz w:val="24"/>
      <w:lang w:eastAsia="ar-SA"/>
    </w:rPr>
  </w:style>
  <w:style w:type="paragraph" w:styleId="affe">
    <w:name w:val="List Number"/>
    <w:basedOn w:val="a"/>
    <w:qFormat/>
    <w:pPr>
      <w:spacing w:before="120" w:after="0"/>
      <w:jc w:val="both"/>
    </w:pPr>
    <w:rPr>
      <w:rFonts w:ascii="Times New Roman" w:eastAsia="Times New Roman" w:hAnsi="Times New Roman"/>
      <w:sz w:val="24"/>
      <w:lang w:eastAsia="ar-SA"/>
    </w:rPr>
  </w:style>
  <w:style w:type="paragraph" w:customStyle="1" w:styleId="xl45">
    <w:name w:val="xl45"/>
    <w:basedOn w:val="a"/>
    <w:qFormat/>
    <w:pPr>
      <w:pBdr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4">
    <w:name w:val="xl44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3">
    <w:name w:val="xl43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2">
    <w:name w:val="xl42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1">
    <w:name w:val="xl41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40">
    <w:name w:val="xl40"/>
    <w:basedOn w:val="a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9">
    <w:name w:val="xl39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8">
    <w:name w:val="xl38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7">
    <w:name w:val="xl37"/>
    <w:basedOn w:val="a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6">
    <w:name w:val="xl36"/>
    <w:basedOn w:val="a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5">
    <w:name w:val="xl35"/>
    <w:basedOn w:val="a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CCFFCC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4">
    <w:name w:val="xl34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3">
    <w:name w:val="xl33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2">
    <w:name w:val="xl32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31">
    <w:name w:val="xl31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CC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9">
    <w:name w:val="xl29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99"/>
      <w:spacing w:before="100" w:after="100"/>
      <w:jc w:val="center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8">
    <w:name w:val="xl28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FF"/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7">
    <w:name w:val="xl27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6">
    <w:name w:val="xl26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5">
    <w:name w:val="xl25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right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xl24">
    <w:name w:val="xl24"/>
    <w:basedOn w:val="a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both"/>
      <w:textAlignment w:val="center"/>
    </w:pPr>
    <w:rPr>
      <w:rFonts w:ascii="Times New Roman" w:eastAsia="Times New Roman" w:hAnsi="Times New Roman"/>
      <w:sz w:val="24"/>
      <w:lang w:eastAsia="ar-SA"/>
    </w:rPr>
  </w:style>
  <w:style w:type="paragraph" w:customStyle="1" w:styleId="ConsTitle">
    <w:name w:val="ConsTitle"/>
    <w:qFormat/>
    <w:pPr>
      <w:widowControl w:val="0"/>
      <w:suppressAutoHyphens/>
    </w:pPr>
    <w:rPr>
      <w:rFonts w:ascii="Arial" w:eastAsia="Arial" w:hAnsi="Arial" w:cs="Liberation Serif"/>
      <w:b/>
      <w:sz w:val="16"/>
      <w:szCs w:val="24"/>
      <w:lang w:eastAsia="zh-CN"/>
    </w:rPr>
  </w:style>
  <w:style w:type="paragraph" w:customStyle="1" w:styleId="ConsNonformat">
    <w:name w:val="ConsNonformat"/>
    <w:qFormat/>
    <w:pPr>
      <w:widowControl w:val="0"/>
      <w:suppressAutoHyphens/>
    </w:pPr>
    <w:rPr>
      <w:rFonts w:ascii="Courier New" w:eastAsia="Courier New" w:hAnsi="Courier New" w:cs="Liberation Serif"/>
      <w:szCs w:val="24"/>
      <w:lang w:eastAsia="zh-CN"/>
    </w:rPr>
  </w:style>
  <w:style w:type="paragraph" w:customStyle="1" w:styleId="ConsNormal">
    <w:name w:val="ConsNormal"/>
    <w:qFormat/>
    <w:pPr>
      <w:widowControl w:val="0"/>
      <w:suppressAutoHyphens/>
      <w:ind w:firstLine="720"/>
    </w:pPr>
    <w:rPr>
      <w:rFonts w:ascii="Arial" w:eastAsia="Arial" w:hAnsi="Arial" w:cs="Liberation Serif"/>
      <w:szCs w:val="24"/>
      <w:lang w:eastAsia="zh-CN"/>
    </w:rPr>
  </w:style>
  <w:style w:type="paragraph" w:customStyle="1" w:styleId="maintext">
    <w:name w:val="main_text"/>
    <w:basedOn w:val="a"/>
    <w:qFormat/>
    <w:pPr>
      <w:spacing w:before="100" w:after="100"/>
      <w:jc w:val="both"/>
    </w:pPr>
    <w:rPr>
      <w:rFonts w:ascii="Times New Roman" w:eastAsia="Times New Roman" w:hAnsi="Times New Roman"/>
      <w:sz w:val="20"/>
      <w:lang w:eastAsia="ar-SA"/>
    </w:rPr>
  </w:style>
  <w:style w:type="paragraph" w:customStyle="1" w:styleId="xl30">
    <w:name w:val="xl30"/>
    <w:basedOn w:val="a"/>
    <w:qFormat/>
    <w:pPr>
      <w:spacing w:before="100" w:after="100"/>
      <w:jc w:val="both"/>
      <w:textAlignment w:val="center"/>
    </w:pPr>
    <w:rPr>
      <w:rFonts w:ascii="Times New Roman" w:eastAsia="Times New Roman" w:hAnsi="Times New Roman"/>
      <w:sz w:val="16"/>
      <w:lang w:eastAsia="ar-SA"/>
    </w:rPr>
  </w:style>
  <w:style w:type="paragraph" w:customStyle="1" w:styleId="afff">
    <w:name w:val="Обычный (Интернет)"/>
    <w:basedOn w:val="a"/>
    <w:qFormat/>
    <w:pPr>
      <w:spacing w:before="100" w:after="100"/>
      <w:jc w:val="both"/>
    </w:pPr>
    <w:rPr>
      <w:rFonts w:ascii="Arial Unicode MS" w:eastAsia="Arial Unicode MS" w:hAnsi="Arial Unicode MS"/>
      <w:color w:val="000000"/>
      <w:sz w:val="24"/>
      <w:lang w:eastAsia="ar-SA"/>
    </w:rPr>
  </w:style>
  <w:style w:type="paragraph" w:styleId="afff0">
    <w:name w:val="List Bullet"/>
    <w:qFormat/>
    <w:pPr>
      <w:spacing w:after="240" w:line="240" w:lineRule="atLeast"/>
      <w:ind w:left="283" w:hanging="283"/>
      <w:jc w:val="both"/>
    </w:pPr>
    <w:rPr>
      <w:rFonts w:ascii="Arial" w:eastAsia="Arial" w:hAnsi="Arial"/>
      <w:spacing w:val="-5"/>
      <w:lang w:eastAsia="ar-SA"/>
    </w:rPr>
  </w:style>
  <w:style w:type="paragraph" w:customStyle="1" w:styleId="afff1">
    <w:name w:val="Основной"/>
    <w:basedOn w:val="a"/>
    <w:qFormat/>
    <w:pPr>
      <w:jc w:val="both"/>
    </w:pPr>
    <w:rPr>
      <w:rFonts w:ascii="Times New Roman" w:eastAsia="Times New Roman" w:hAnsi="Times New Roman"/>
      <w:sz w:val="26"/>
      <w:lang w:eastAsia="ar-SA"/>
    </w:rPr>
  </w:style>
  <w:style w:type="paragraph" w:styleId="31">
    <w:name w:val="Body Text 3"/>
    <w:basedOn w:val="a"/>
    <w:qFormat/>
    <w:pPr>
      <w:jc w:val="both"/>
    </w:pPr>
    <w:rPr>
      <w:rFonts w:ascii="Times New Roman" w:eastAsia="Times New Roman" w:hAnsi="Times New Roman"/>
      <w:color w:val="000000"/>
      <w:sz w:val="24"/>
      <w:lang w:eastAsia="ar-SA"/>
    </w:rPr>
  </w:style>
  <w:style w:type="paragraph" w:customStyle="1" w:styleId="xl48">
    <w:name w:val="xl48"/>
    <w:basedOn w:val="a"/>
    <w:qFormat/>
    <w:pPr>
      <w:spacing w:before="100" w:after="100"/>
      <w:jc w:val="both"/>
    </w:pPr>
    <w:rPr>
      <w:rFonts w:ascii="Arial" w:eastAsia="Arial Unicode MS" w:hAnsi="Arial"/>
      <w:b/>
      <w:sz w:val="24"/>
      <w:lang w:eastAsia="ar-SA"/>
    </w:rPr>
  </w:style>
  <w:style w:type="paragraph" w:styleId="afff2">
    <w:name w:val="Normal (Web)"/>
    <w:basedOn w:val="a"/>
    <w:qFormat/>
    <w:pPr>
      <w:spacing w:before="100" w:after="100"/>
      <w:jc w:val="both"/>
      <w:textAlignment w:val="baseline"/>
    </w:pPr>
    <w:rPr>
      <w:rFonts w:ascii="Times New Roman" w:eastAsia="Times New Roman" w:hAnsi="Times New Roman"/>
      <w:sz w:val="24"/>
      <w:lang w:eastAsia="ar-SA"/>
    </w:rPr>
  </w:style>
  <w:style w:type="paragraph" w:customStyle="1" w:styleId="afff3">
    <w:name w:val="Анатолий"/>
    <w:basedOn w:val="a"/>
    <w:qFormat/>
    <w:pPr>
      <w:jc w:val="center"/>
    </w:pPr>
    <w:rPr>
      <w:rFonts w:ascii="Times New Roman" w:eastAsia="Times New Roman" w:hAnsi="Times New Roman"/>
      <w:sz w:val="24"/>
      <w:lang w:eastAsia="ar-SA"/>
    </w:rPr>
  </w:style>
  <w:style w:type="table" w:styleId="afff4">
    <w:name w:val="Table Grid"/>
    <w:basedOn w:val="a2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"/>
    <w:basedOn w:val="a2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1388</Words>
  <Characters>7915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8</cp:revision>
  <cp:lastPrinted>2021-04-07T15:54:00Z</cp:lastPrinted>
  <dcterms:created xsi:type="dcterms:W3CDTF">2021-04-02T03:55:00Z</dcterms:created>
  <dcterms:modified xsi:type="dcterms:W3CDTF">2021-05-24T04:29:00Z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