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a3"/>
        <w:tblW w:w="1561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02"/>
        <w:gridCol w:w="2602"/>
        <w:gridCol w:w="2603"/>
        <w:gridCol w:w="2602"/>
        <w:gridCol w:w="2602"/>
        <w:gridCol w:w="2603"/>
      </w:tblGrid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ФИО ответственного, контактный телефон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раздела в котором доложена быть размещена информация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Заголовок</w:t>
            </w:r>
          </w:p>
        </w:tc>
      </w:tr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Группа закупок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АБТ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Т, АБТИ, 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ГСМ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отдела закупок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Тугушев Николай Филиппович</w:t>
            </w:r>
            <w:bookmarkStart w:id="0" w:name="_GoBack"/>
            <w:bookmarkEnd w:id="0"/>
            <w:r>
              <w:rPr>
                <w:rFonts w:cs="Times New Roman" w:ascii="Times New Roman" w:hAnsi="Times New Roman"/>
                <w:sz w:val="24"/>
                <w:szCs w:val="24"/>
              </w:rPr>
              <w:t>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 8(831)265-30-56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Реализация движимого военного имущества 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Добавить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Постановлением Правительства РФ от 22.07.2002г. № 549.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 о реализации высвобождаемого движимого военного имущества ПривО ВНГ РФ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4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Application>LibreOffice/6.4.4.2$Linux_X86_64 LibreOffice_project/40$Build-2</Application>
  <Pages>1</Pages>
  <Words>60</Words>
  <Characters>466</Characters>
  <CharactersWithSpaces>517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2018-11-27T07:38:00Z</dcterms:created>
  <dc:creator>Суслин Сергей Юрьевич</dc:creator>
  <dc:description/>
  <dc:language>ru-RU</dc:language>
  <cp:lastModifiedBy/>
  <dcterms:modified xsi:type="dcterms:W3CDTF">2021-05-13T08:37:41Z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