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№ 1 от «30» июля 2021 года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проведении продажи посредством публичного предложения  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47"/>
        <w:gridCol w:w="6391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ФСВНГ РФ – главнокомандующего ВНГ РФ от 11.05.2018 № 1/288-р, решения ДТО Росгвардии от 13.10.2020 г. № 800/24-4232).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имущество продовольственной службы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  <w:bookmarkStart w:id="0" w:name="_GoBack"/>
            <w:bookmarkEnd w:id="0"/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Местонахождения имущества: УФСВНГ РФ по Приморскому краю. 690078, Приморский край, г. Владивосток, ул. Магнитогорская, 5.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en-US" w:bidi="ar-SA"/>
              </w:rPr>
              <w:t>5398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539,80 руб.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269,90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2699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,00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течение 15 (пятнадцати)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highlight w:val="yellow"/>
                <w:lang w:eastAsia="ru-RU"/>
              </w:rPr>
              <w:t xml:space="preserve">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рабочих дней со дня заключения такого договора</w:t>
            </w:r>
            <w:bookmarkEnd w:id="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 платежа - ИНН: 2720056970, КПП: 272001001, 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20% от начальной цены реализации: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en-US" w:bidi="ar-SA"/>
              </w:rPr>
              <w:t>1079,60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по каждому лоту претендент перечисляет в качестве задатка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дня окончания срока подачи заявок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1  от «30 »  июля 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задатка участникам торгов и претендентам, не допущенным к участию: в порядке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«30» июля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августа 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NewRomanPSMT" w:hAnsi="TimesNewRomanPSMT" w:cs="TimesNewRomanPSMT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Признание претендентов участниками торгов 26 августа 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торгов, подведение итогов.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Проведение торгов - «30»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в 12 ч. 00 мин.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3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4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течение 5 рабочих дней со дня подведения итогов продажи заключают в соответствии с </w:t>
            </w:r>
            <w:hyperlink r:id="rId5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sz w:val="24"/>
                <w:szCs w:val="24"/>
              </w:rPr>
              <w:t>89243015092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NewRoman" w:hAnsi="TimesNewRoman" w:eastAsia="Times New Roman" w:cs="TimesNew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NewRoman" w:ascii="TimesNewRoman" w:hAnsi="TimesNewRoman"/>
                <w:color w:val="000000"/>
                <w:sz w:val="24"/>
                <w:szCs w:val="24"/>
                <w:lang w:eastAsia="ru-RU"/>
              </w:rPr>
              <w:t xml:space="preserve">Лица, отвечающие признакам покупателя в соответствии с Федеральным законом </w:t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>
            <w:pPr>
              <w:pStyle w:val="Normal"/>
              <w:spacing w:lineRule="auto" w:line="240" w:before="0" w:after="0"/>
              <w:ind w:firstLine="72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28062100006 от 28.07.2021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5000" w:type="pct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618"/>
        <w:gridCol w:w="4203"/>
        <w:gridCol w:w="1395"/>
        <w:gridCol w:w="1551"/>
        <w:gridCol w:w="2381"/>
      </w:tblGrid>
      <w:tr>
        <w:trPr>
          <w:tblHeader w:val="true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0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Набор посуды полипропиленовый 1/40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Мешки льняные (тканевые)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90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</w:tbl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Courier New" w:hAnsi="Courier New" w:eastAsia="Times New Roman" w:cs="Courier New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Приложение № 2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лица.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_________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  <w:font w:name="Verdana">
    <w:charset w:val="01"/>
    <w:family w:val="roman"/>
    <w:pitch w:val="default"/>
  </w:font>
  <w:font w:name="TimesNew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consultantplus://offline/ref=8608A915A77589369BD2B7F347595D5ABC538B22E06FA735FD52FF4C23570EP" TargetMode="External"/><Relationship Id="rId5" Type="http://schemas.openxmlformats.org/officeDocument/2006/relationships/hyperlink" Target="consultantplus://offline/ref=8886142B30A1ED25946F3605BFB8077666AA29F7575C6D2C2FD59D8142AD0511DD20E07C6D1DA4B9D5ZBG" TargetMode="External"/><Relationship Id="rId6" Type="http://schemas.openxmlformats.org/officeDocument/2006/relationships/hyperlink" Target="http://www.torgi.gov.ru/" TargetMode="External"/><Relationship Id="rId7" Type="http://schemas.openxmlformats.org/officeDocument/2006/relationships/hyperlink" Target="http://www.roseltorg.ru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LibreOffice/6.4.4.2$Linux_X86_64 LibreOffice_project/40$Build-2</Application>
  <Pages>10</Pages>
  <Words>2263</Words>
  <Characters>17969</Characters>
  <CharactersWithSpaces>20393</CharactersWithSpaces>
  <Paragraphs>190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2021-05-27T02:17:00Z</dcterms:created>
  <dc:creator>Лукьянов Алексей Анатольевич</dc:creator>
  <dc:description/>
  <dc:language>ru-RU</dc:language>
  <cp:lastModifiedBy/>
  <cp:lastPrinted>2021-07-28T16:53:25Z</cp:lastPrinted>
  <dcterms:modified xsi:type="dcterms:W3CDTF">2021-07-28T16:55:15Z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