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№ 2 от «30» августа 2021 года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7"/>
        <w:gridCol w:w="6391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ФСВНГ РФ – главнокомандующего ВНГ РФ от 11.05.2018 № 1/288-р, решения ДТО Росгвардии от 13.10.2020 г. № 800/24-4232).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имущество продовольственной  службы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Местонахождения имущества: УФСВНГ РФ по Приморскому краю 690078, Приморский край, г. Владивосток, ул. Магнитогорская, 5.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0,00 руб.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Получатель платежа – </w:t>
            </w:r>
            <w:r>
              <w:rPr>
                <w:rFonts w:eastAsia="Times New Roman" w:cs="Times New Roman" w:ascii="Times New Roman" w:hAnsi="Times New Roman"/>
                <w:bCs/>
                <w:sz w:val="26"/>
                <w:szCs w:val="26"/>
                <w:lang w:eastAsia="ru-RU"/>
              </w:rPr>
              <w:t>Управлениие Росгвардии по Приморскому краю л/с 04201D24830)</w:t>
            </w:r>
            <w:r>
              <w:rPr>
                <w:rFonts w:eastAsia="Calibri" w:cs="Times New Roman" w:ascii="Times New Roman" w:hAnsi="Times New Roman"/>
                <w:bCs/>
                <w:sz w:val="26"/>
                <w:szCs w:val="26"/>
                <w:lang w:eastAsia="en-US"/>
              </w:rPr>
              <w:t>,  ИНН 2540224383, КПП 254301001, ОКТМО – 05701000, БИК 010507002,ЕКС 40102810545370000012 Дальневосточное ГУ Банка России УФК по Приморскому краю г. Владивосток, КС - 03100643000000012000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«30» августа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«30» сентября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«04» октября 2021 г. в 12:00 час. По Хабаровскому времени. Место – г. Хабаровск, ул. Серышева, 60.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>
              <w:rPr>
                <w:b/>
                <w:bCs/>
              </w:rPr>
              <w:t>направляют свои предложения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продаже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продажи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(покупатель) в течение 5 рабочих дней со дня подведения итогов продажи заключают в соответствии с </w:t>
            </w:r>
            <w:hyperlink r:id="rId4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928" w:hang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 дополнительной информацией об участии в торгах, по телефону:</w:t>
            </w:r>
            <w:r>
              <w:rPr>
                <w:rFonts w:cs="TimesNewRomanPSMT" w:ascii="TimesNewRomanPSMT" w:hAnsi="TimesNewRomanPSMT"/>
                <w:sz w:val="24"/>
                <w:szCs w:val="24"/>
              </w:rPr>
              <w:t xml:space="preserve"> 8 9243015092.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928" w:hang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NewRoman" w:hAnsi="TimesNewRoman" w:eastAsia="Times New 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NewRoman" w:ascii="TimesNewRoman" w:hAnsi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>
            <w:pPr>
              <w:pStyle w:val="Normal"/>
              <w:spacing w:lineRule="auto" w:line="240" w:before="0" w:after="0"/>
              <w:ind w:firstLine="72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928" w:hang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Покупателем имущества признается: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сведения об имуществе;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количество поступивших и зарегистрированных заявок;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в) сведения об отказе в принятии заявок с указанием причин отказа;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д) сведения о покупателе имущества;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ж) иные необходимые сведения.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928" w:hang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fz28062100005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28.07.2021г.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8072100110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.2021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5000" w:type="pct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618"/>
        <w:gridCol w:w="4203"/>
        <w:gridCol w:w="1393"/>
        <w:gridCol w:w="1553"/>
        <w:gridCol w:w="2381"/>
      </w:tblGrid>
      <w:tr>
        <w:trPr>
          <w:tblHeader w:val="true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0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Набор посуды полипропиленовый 1/40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Мешки льняные (тканевые)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90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Courier New" w:hAnsi="Courier New" w:eastAsia="Times New Roman" w:cs="Courier New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№ 2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1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лица.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_________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  <w:font w:name="TimesNew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paragraph" w:styleId="S1" w:customStyle="1">
    <w:name w:val="s_1"/>
    <w:basedOn w:val="Normal"/>
    <w:qFormat/>
    <w:rsid w:val="0051579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3340</TotalTime>
  <Application>LibreOffice/6.4.4.2$Linux_X86_64 LibreOffice_project/40$Build-2</Application>
  <Pages>9</Pages>
  <Words>1987</Words>
  <Characters>15748</Characters>
  <CharactersWithSpaces>17903</CharactersWithSpaces>
  <Paragraphs>171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2021-05-27T02:17:00Z</dcterms:created>
  <dc:creator>Лукьянов Алексей Анатольевич</dc:creator>
  <dc:description/>
  <dc:language>ru-RU</dc:language>
  <cp:lastModifiedBy/>
  <cp:lastPrinted>2021-05-28T05:09:00Z</cp:lastPrinted>
  <dcterms:modified xsi:type="dcterms:W3CDTF">2021-08-24T12:59:25Z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