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_rels/document.xml.rels" ContentType="application/vnd.openxmlformats-package.relationship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header2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2"/>
        <w:widowControl/>
        <w:spacing w:before="24" w:after="200"/>
        <w:ind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2"/>
        <w:widowControl/>
        <w:spacing w:before="24" w:after="200"/>
        <w:ind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2"/>
        <w:widowControl/>
        <w:spacing w:before="24" w:after="200"/>
        <w:ind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2"/>
        <w:widowControl/>
        <w:spacing w:lineRule="auto" w:line="240" w:before="24" w:after="200"/>
        <w:ind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 военного имущества                                              № ___________________</w:t>
      </w:r>
    </w:p>
    <w:p>
      <w:pPr>
        <w:pStyle w:val="Style22"/>
        <w:widowControl/>
        <w:spacing w:before="24" w:after="200"/>
        <w:ind w:hanging="0"/>
        <w:rPr/>
      </w:pPr>
      <w:r>
        <w:rPr>
          <w:rStyle w:val="FontStyle12"/>
          <w:sz w:val="24"/>
          <w:szCs w:val="24"/>
        </w:rPr>
        <w:t xml:space="preserve">г. Н.Новгород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 г.</w:t>
      </w:r>
    </w:p>
    <w:p>
      <w:pPr>
        <w:pStyle w:val="Normal"/>
        <w:spacing w:lineRule="exact" w:line="240" w:before="0" w:after="0"/>
        <w:ind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Багрянцева Е.Г., действующего на основании Устава,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numPr>
          <w:ilvl w:val="0"/>
          <w:numId w:val="2"/>
        </w:numPr>
        <w:spacing w:lineRule="exact" w:line="240"/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exact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exact" w:line="240"/>
        <w:ind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exact" w:line="240"/>
        <w:ind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/>
      </w:pP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numPr>
          <w:ilvl w:val="0"/>
          <w:numId w:val="0"/>
        </w:numPr>
        <w:suppressAutoHyphens w:val="false"/>
        <w:bidi w:val="0"/>
        <w:spacing w:lineRule="exact" w:line="240" w:before="0" w:after="0"/>
        <w:ind w:left="0" w:right="0" w:hanging="0"/>
        <w:jc w:val="both"/>
        <w:rPr/>
      </w:pPr>
      <w:r>
        <w:rPr>
          <w:rStyle w:val="FontStyle13"/>
          <w:rFonts w:eastAsia="Times New Roman" w:cs="" w:cstheme="minorBidi"/>
          <w:b w:val="false"/>
          <w:color w:val="auto"/>
          <w:kern w:val="0"/>
          <w:sz w:val="24"/>
          <w:szCs w:val="24"/>
          <w:lang w:val="ru-RU" w:eastAsia="ru-RU" w:bidi="ar-SA"/>
        </w:rPr>
        <w:t xml:space="preserve">   </w:t>
      </w:r>
      <w:r>
        <w:rPr>
          <w:rStyle w:val="FontStyle13"/>
          <w:rFonts w:eastAsia="Times New Roman" w:cs="" w:cstheme="minorBidi"/>
          <w:b w:val="false"/>
          <w:color w:val="auto"/>
          <w:kern w:val="0"/>
          <w:sz w:val="24"/>
          <w:szCs w:val="24"/>
          <w:lang w:val="ru-RU" w:eastAsia="ru-RU" w:bidi="ar-SA"/>
        </w:rPr>
        <w:t>2.1. Итоговая цена продажи Имущества определена по итогам торгов и       составляет_________________ (_______________________ ) рублей __ копеек. НДС не облагается.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firstLine="709"/>
        <w:rPr/>
      </w:pPr>
      <w:r>
        <w:rPr>
          <w:rStyle w:val="FontStyle13"/>
          <w:b w:val="false"/>
          <w:sz w:val="24"/>
          <w:szCs w:val="24"/>
        </w:rPr>
        <w:t>2.2. Покупатель обязан уплатить за Имущество сумму  указанную в п 2.1. Договора,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hanging="0"/>
        <w:rPr/>
      </w:pPr>
      <w:r>
        <w:rPr>
          <w:rStyle w:val="FontStyle13"/>
          <w:b w:val="false"/>
          <w:sz w:val="24"/>
          <w:szCs w:val="24"/>
        </w:rPr>
        <w:t xml:space="preserve">которая 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Продавца, по следующим реквизитам:  </w:t>
      </w:r>
      <w:r>
        <w:rPr>
          <w:rStyle w:val="FontStyle13"/>
          <w:b w:val="false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false"/>
          <w:color w:val="000000" w:themeColor="text1"/>
          <w:sz w:val="24"/>
          <w:szCs w:val="24"/>
        </w:rPr>
        <w:t>Казначейский счет (счет плательщика)  № 03100643000000013200 в ВОЛГО-ВЯТСКОМ ГУ БАНКА РОССИИ//УФК по Нижегородской области г. Нижний Новгород,</w:t>
      </w:r>
      <w:r>
        <w:rPr>
          <w:rStyle w:val="FontStyle13"/>
          <w:b w:val="false"/>
          <w:sz w:val="24"/>
          <w:szCs w:val="24"/>
        </w:rPr>
        <w:t xml:space="preserve"> </w:t>
      </w:r>
      <w:r>
        <w:rPr>
          <w:rStyle w:val="FontStyle13"/>
          <w:b w:val="false"/>
          <w:color w:val="000000" w:themeColor="text1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false"/>
          <w:sz w:val="24"/>
          <w:szCs w:val="24"/>
        </w:rPr>
        <w:t xml:space="preserve">  БИК 012202102 в течение 5 (пяти) рабочих дней с даты заключения настоящего Договора путем единовременного перечисления денежных средств. Рассрочка оплаты не предоставляется.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>
      <w:pPr>
        <w:sectPr>
          <w:headerReference w:type="even" r:id="rId2"/>
          <w:headerReference w:type="default" r:id="rId3"/>
          <w:type w:val="nextPage"/>
          <w:pgSz w:w="11906" w:h="16838"/>
          <w:pgMar w:left="1560" w:right="720" w:header="213" w:top="765" w:footer="0" w:bottom="709" w:gutter="0"/>
          <w:pgNumType w:fmt="decimal"/>
          <w:formProt w:val="false"/>
          <w:textDirection w:val="lrTb"/>
          <w:docGrid w:type="default" w:linePitch="360" w:charSpace="4096"/>
        </w:sectPr>
        <w:pStyle w:val="Style22"/>
        <w:widowControl/>
        <w:spacing w:lineRule="exact" w:line="240"/>
        <w:rPr/>
      </w:pPr>
      <w:r>
        <w:rPr>
          <w:rStyle w:val="FontStyle13"/>
          <w:b w:val="false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</w:t>
      </w:r>
    </w:p>
    <w:p>
      <w:pPr>
        <w:pStyle w:val="Style22"/>
        <w:widowControl/>
        <w:spacing w:lineRule="exact" w:line="240"/>
        <w:rPr/>
      </w:pPr>
      <w:r>
        <w:rPr>
          <w:rStyle w:val="FontStyle13"/>
          <w:b w:val="false"/>
          <w:sz w:val="24"/>
          <w:szCs w:val="24"/>
        </w:rPr>
        <w:t>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 22701000</w:t>
      </w:r>
      <w:bookmarkStart w:id="0" w:name="_GoBack1"/>
      <w:bookmarkEnd w:id="0"/>
      <w:r>
        <w:rPr>
          <w:rStyle w:val="FontStyle13"/>
          <w:b w:val="false"/>
          <w:sz w:val="24"/>
          <w:szCs w:val="24"/>
        </w:rPr>
        <w:t>).</w:t>
      </w:r>
    </w:p>
    <w:p>
      <w:pPr>
        <w:pStyle w:val="Style22"/>
        <w:widowControl/>
        <w:spacing w:lineRule="exact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110"/>
        <w:keepNext w:val="true"/>
        <w:widowControl/>
        <w:numPr>
          <w:ilvl w:val="0"/>
          <w:numId w:val="2"/>
        </w:numPr>
        <w:spacing w:lineRule="exact" w:line="240"/>
        <w:ind w:left="714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9"/>
          <w:tab w:val="left" w:pos="1224" w:leader="none"/>
        </w:tabs>
        <w:spacing w:lineRule="exact" w:line="240"/>
        <w:ind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Normal"/>
        <w:widowControl/>
        <w:tabs>
          <w:tab w:val="clear" w:pos="709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  <w:highlight w:val="white"/>
        </w:rPr>
        <w:t>3.5. Срок, в течение которого Покупатель обязан принять и вывезти Имущество, является сущес</w:t>
      </w:r>
      <w:r>
        <w:rPr>
          <w:rStyle w:val="FontStyle13"/>
          <w:rFonts w:eastAsia="" w:cs="" w:cstheme="minorBidi" w:eastAsiaTheme="minorEastAsia"/>
          <w:b w:val="false"/>
          <w:color w:val="auto"/>
          <w:kern w:val="0"/>
          <w:sz w:val="24"/>
          <w:szCs w:val="24"/>
          <w:highlight w:val="white"/>
          <w:lang w:val="ru-RU" w:eastAsia="ru-RU" w:bidi="ar-SA"/>
        </w:rPr>
        <w:t>твенным условием исполнения Договора и составляет 30 (тридцать) рабочих дней, с даты получения Покупателем распорядительных документов    на вывоз Имущества указанные в п. 3.2 настоящего Договора.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rFonts w:eastAsia="" w:cs="" w:cstheme="minorBidi" w:eastAsiaTheme="minorEastAsia"/>
          <w:b w:val="false"/>
          <w:color w:val="auto"/>
          <w:kern w:val="0"/>
          <w:sz w:val="24"/>
          <w:szCs w:val="24"/>
          <w:highlight w:val="white"/>
          <w:lang w:val="ru-RU" w:eastAsia="ru-RU" w:bidi="ar-SA"/>
        </w:rPr>
        <w:t>При наступлении обстоятельств непреодолимой силы, указанный срок может быть продлен Прода</w:t>
      </w:r>
      <w:r>
        <w:rPr>
          <w:rStyle w:val="FontStyle13"/>
          <w:b w:val="false"/>
          <w:sz w:val="24"/>
          <w:szCs w:val="24"/>
        </w:rPr>
        <w:t>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spacing w:lineRule="exact" w:line="240"/>
        <w:ind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exact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exact" w:line="240"/>
        <w:rPr/>
      </w:pPr>
      <w:r>
        <w:rPr>
          <w:rStyle w:val="FontStyle13"/>
          <w:b w:val="false"/>
          <w:sz w:val="24"/>
          <w:szCs w:val="24"/>
        </w:rPr>
        <w:t>4.3. Обязанность Покупателя принять Имущество, а Продавца передать Имущество, считается исполненной после подписания Балансодержателем и Покупателем  накладной (код формы 0504205) и счет-наряда на получение Имущества. Один экземпляр подписанных накладной и счет-наряда Покупатель предоставляет Продавцу  в течении 10 дней с момента подписания.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exact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 Балансодержатель </w:t>
      </w:r>
      <w:r>
        <w:rPr>
          <w:rStyle w:val="FontStyle31"/>
          <w:b w:val="false"/>
          <w:color w:val="000000" w:themeColor="text1"/>
          <w:spacing w:val="-6"/>
          <w:sz w:val="24"/>
          <w:szCs w:val="24"/>
        </w:rPr>
        <w:t xml:space="preserve">обязан в течение 5 (пяти) рабочих дней с момента отгрузки Товара, предоставить </w:t>
      </w:r>
      <w:r>
        <w:rPr>
          <w:rStyle w:val="FontStyle31"/>
          <w:rFonts w:eastAsia="Times New Roman" w:cs="Times New Roman"/>
          <w:b w:val="false"/>
          <w:color w:val="000000" w:themeColor="text1"/>
          <w:spacing w:val="-6"/>
          <w:kern w:val="0"/>
          <w:sz w:val="24"/>
          <w:szCs w:val="24"/>
          <w:lang w:val="ru-RU" w:eastAsia="ru-RU" w:bidi="ar-SA"/>
        </w:rPr>
        <w:t>Продавцу</w:t>
      </w:r>
      <w:r>
        <w:rPr>
          <w:rStyle w:val="FontStyle31"/>
          <w:b w:val="false"/>
          <w:color w:val="000000" w:themeColor="text1"/>
          <w:spacing w:val="-6"/>
          <w:sz w:val="24"/>
          <w:szCs w:val="24"/>
        </w:rPr>
        <w:t xml:space="preserve"> </w:t>
      </w:r>
      <w:r>
        <w:rPr>
          <w:rStyle w:val="FontStyle13"/>
          <w:b w:val="false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b w:val="false"/>
          <w:color w:val="000000" w:themeColor="text1"/>
          <w:spacing w:val="-6"/>
          <w:sz w:val="24"/>
          <w:szCs w:val="24"/>
        </w:rPr>
        <w:t>.</w:t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spacing w:lineRule="exact" w:line="240"/>
        <w:ind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2.3. настоящего Договора.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sz w:val="24"/>
          <w:szCs w:val="24"/>
        </w:rPr>
      </w:pPr>
      <w:r>
        <w:rPr>
          <w:sz w:val="24"/>
          <w:szCs w:val="24"/>
        </w:rPr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exact" w:line="240" w:before="0" w:after="0"/>
        <w:ind w:left="0" w:firstLine="686"/>
        <w:contextualSpacing/>
        <w:jc w:val="both"/>
        <w:rPr/>
      </w:pPr>
      <w:r>
        <w:rPr>
          <w:rStyle w:val="FontStyle13"/>
          <w:b w:val="false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hanging="0"/>
        <w:rPr/>
      </w:pPr>
      <w:r>
        <w:rPr>
          <w:rStyle w:val="FontStyle13"/>
          <w:b w:val="false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10% </w:t>
      </w:r>
      <w:r>
        <w:rPr>
          <w:rStyle w:val="FontStyle13"/>
          <w:b w:val="false"/>
          <w:sz w:val="24"/>
          <w:szCs w:val="24"/>
        </w:rPr>
        <w:t>от итоговой цены договора</w:t>
      </w:r>
      <w:r>
        <w:rPr>
          <w:rStyle w:val="FontStyle13"/>
          <w:b w:val="false"/>
          <w:sz w:val="24"/>
          <w:szCs w:val="24"/>
        </w:rPr>
        <w:t xml:space="preserve"> , а также неустойку в размере 100 (</w:t>
      </w:r>
      <w:r>
        <w:rPr>
          <w:rStyle w:val="FontStyle13"/>
          <w:b w:val="false"/>
          <w:sz w:val="24"/>
          <w:szCs w:val="24"/>
        </w:rPr>
        <w:t>сто</w:t>
      </w:r>
      <w:r>
        <w:rPr>
          <w:rStyle w:val="FontStyle13"/>
          <w:b w:val="false"/>
          <w:sz w:val="24"/>
          <w:szCs w:val="24"/>
        </w:rPr>
        <w:t xml:space="preserve">) рублей 00 копеек за каждый день просрочки.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spacing w:lineRule="exact" w:line="240"/>
        <w:ind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exact" w:line="240" w:before="0" w:after="0"/>
        <w:ind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5"/>
        <w:tabs>
          <w:tab w:val="clear" w:pos="709"/>
          <w:tab w:val="left" w:pos="1260" w:leader="none"/>
        </w:tabs>
        <w:spacing w:lineRule="exact" w:line="240"/>
        <w:rPr>
          <w:sz w:val="24"/>
          <w:szCs w:val="24"/>
        </w:rPr>
      </w:pPr>
      <w:r>
        <w:rPr>
          <w:sz w:val="24"/>
          <w:szCs w:val="24"/>
        </w:rPr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5"/>
        <w:tabs>
          <w:tab w:val="clear" w:pos="709"/>
          <w:tab w:val="left" w:pos="1260" w:leader="none"/>
        </w:tabs>
        <w:spacing w:lineRule="exact" w:line="240"/>
        <w:rPr>
          <w:sz w:val="24"/>
          <w:szCs w:val="24"/>
        </w:rPr>
      </w:pPr>
      <w:r>
        <w:rPr>
          <w:sz w:val="24"/>
          <w:szCs w:val="24"/>
        </w:rPr>
        <w:t xml:space="preserve">6.4. Факт прекращения действия обстоятельств непреодолимой силы в случае </w:t>
      </w:r>
      <w:r>
        <w:rPr>
          <w:sz w:val="22"/>
          <w:szCs w:val="22"/>
        </w:rPr>
        <w:t>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color="auto" w:fill="FFFFFF"/>
        <w:spacing w:lineRule="exact" w:line="240" w:before="0" w:after="0"/>
        <w:ind w:firstLine="720"/>
        <w:jc w:val="both"/>
        <w:rPr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color="auto" w:fill="FFFFFF"/>
        <w:spacing w:lineRule="exact" w:line="240" w:before="0" w:after="0"/>
        <w:ind w:firstLine="720"/>
        <w:jc w:val="both"/>
        <w:rPr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Style31"/>
        <w:keepNext w:val="true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center"/>
        <w:rPr/>
      </w:pPr>
      <w:r>
        <w:rPr>
          <w:rStyle w:val="FontStyle12"/>
          <w:b/>
          <w:sz w:val="22"/>
          <w:szCs w:val="22"/>
        </w:rPr>
        <w:t>7</w:t>
      </w:r>
      <w:r>
        <w:rPr>
          <w:rStyle w:val="FontStyle13"/>
          <w:b w:val="false"/>
          <w:sz w:val="22"/>
          <w:szCs w:val="22"/>
        </w:rPr>
        <w:t xml:space="preserve">. </w:t>
      </w:r>
      <w:r>
        <w:rPr>
          <w:rStyle w:val="FontStyle12"/>
          <w:b/>
          <w:sz w:val="22"/>
          <w:szCs w:val="22"/>
        </w:rPr>
        <w:t>Заключительные положения</w:t>
      </w:r>
    </w:p>
    <w:p>
      <w:pPr>
        <w:pStyle w:val="Style110"/>
        <w:keepNext w:val="true"/>
        <w:widowControl/>
        <w:spacing w:lineRule="exact" w:line="240"/>
        <w:ind w:firstLine="686"/>
        <w:jc w:val="both"/>
        <w:rPr/>
      </w:pPr>
      <w:r>
        <w:rPr>
          <w:rStyle w:val="FontStyle12"/>
          <w:sz w:val="22"/>
          <w:szCs w:val="22"/>
        </w:rPr>
        <w:t>7.1.</w:t>
      </w:r>
      <w:r>
        <w:rPr>
          <w:rStyle w:val="FontStyle12"/>
          <w:b/>
          <w:sz w:val="22"/>
          <w:szCs w:val="22"/>
        </w:rPr>
        <w:t xml:space="preserve"> </w:t>
      </w:r>
      <w:r>
        <w:rPr>
          <w:rStyle w:val="FontStyle13"/>
          <w:b w:val="false"/>
          <w:sz w:val="22"/>
          <w:szCs w:val="22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9"/>
          <w:tab w:val="left" w:pos="1027" w:leader="none"/>
        </w:tabs>
        <w:spacing w:lineRule="exact" w:line="240"/>
        <w:ind w:firstLine="686"/>
        <w:jc w:val="both"/>
        <w:rPr/>
      </w:pPr>
      <w:r>
        <w:rPr>
          <w:rStyle w:val="FontStyle13"/>
          <w:b w:val="false"/>
          <w:sz w:val="22"/>
          <w:szCs w:val="22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9"/>
          <w:tab w:val="left" w:pos="1027" w:leader="none"/>
        </w:tabs>
        <w:spacing w:lineRule="exact" w:line="240"/>
        <w:ind w:firstLine="686"/>
        <w:jc w:val="both"/>
        <w:rPr/>
      </w:pPr>
      <w:r>
        <w:rPr>
          <w:rStyle w:val="FontStyle13"/>
          <w:b w:val="false"/>
          <w:sz w:val="22"/>
          <w:szCs w:val="22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9"/>
          <w:tab w:val="left" w:pos="1027" w:leader="none"/>
        </w:tabs>
        <w:spacing w:lineRule="exact" w:line="240"/>
        <w:ind w:firstLine="686"/>
        <w:jc w:val="both"/>
        <w:rPr/>
      </w:pPr>
      <w:r>
        <w:rPr>
          <w:rStyle w:val="FontStyle13"/>
          <w:b w:val="false"/>
          <w:sz w:val="22"/>
          <w:szCs w:val="22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both"/>
        <w:rPr/>
      </w:pPr>
      <w:r>
        <w:rPr>
          <w:rStyle w:val="FontStyle13"/>
          <w:b w:val="false"/>
          <w:sz w:val="22"/>
          <w:szCs w:val="22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both"/>
        <w:rPr/>
      </w:pPr>
      <w:r>
        <w:rPr>
          <w:rStyle w:val="FontStyle13"/>
          <w:b w:val="false"/>
          <w:sz w:val="22"/>
          <w:szCs w:val="22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both"/>
        <w:rPr/>
      </w:pPr>
      <w:r>
        <w:rPr>
          <w:rStyle w:val="FontStyle13"/>
          <w:b w:val="false"/>
          <w:sz w:val="22"/>
          <w:szCs w:val="22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 w:before="0" w:after="240"/>
        <w:ind w:firstLine="686"/>
        <w:jc w:val="both"/>
        <w:rPr/>
      </w:pPr>
      <w:r>
        <w:rPr>
          <w:rStyle w:val="FontStyle13"/>
          <w:b w:val="false"/>
          <w:sz w:val="22"/>
          <w:szCs w:val="22"/>
        </w:rPr>
        <w:t xml:space="preserve">7.4. </w:t>
      </w:r>
      <w:r>
        <w:rPr>
          <w:sz w:val="22"/>
          <w:szCs w:val="22"/>
        </w:rPr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2"/>
          <w:szCs w:val="22"/>
        </w:rPr>
        <w:t>.</w:t>
      </w:r>
    </w:p>
    <w:p>
      <w:pPr>
        <w:sectPr>
          <w:headerReference w:type="even" r:id="rId4"/>
          <w:headerReference w:type="default" r:id="rId5"/>
          <w:type w:val="nextPage"/>
          <w:pgSz w:w="11906" w:h="16838"/>
          <w:pgMar w:left="1560" w:right="720" w:header="426" w:top="978" w:footer="0" w:bottom="709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Style51"/>
        <w:widowControl/>
        <w:tabs>
          <w:tab w:val="clear" w:pos="709"/>
          <w:tab w:val="left" w:pos="1219" w:leader="none"/>
        </w:tabs>
        <w:ind w:firstLine="686"/>
        <w:jc w:val="center"/>
        <w:rPr/>
      </w:pPr>
      <w:r>
        <w:rPr>
          <w:rStyle w:val="FontStyle12"/>
          <w:b/>
          <w:sz w:val="22"/>
          <w:szCs w:val="22"/>
        </w:rPr>
        <w:t>8</w:t>
      </w:r>
      <w:r>
        <w:rPr>
          <w:rStyle w:val="FontStyle13"/>
          <w:b w:val="false"/>
          <w:sz w:val="22"/>
          <w:szCs w:val="22"/>
        </w:rPr>
        <w:t xml:space="preserve">. </w:t>
      </w:r>
      <w:r>
        <w:rPr>
          <w:rStyle w:val="FontStyle13"/>
          <w:sz w:val="22"/>
          <w:szCs w:val="22"/>
        </w:rPr>
        <w:t>Реквизиты сторон</w:t>
      </w:r>
    </w:p>
    <w:tbl>
      <w:tblPr>
        <w:tblW w:w="963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1992"/>
        <w:gridCol w:w="1222"/>
        <w:gridCol w:w="1548"/>
        <w:gridCol w:w="721"/>
        <w:gridCol w:w="1165"/>
        <w:gridCol w:w="1196"/>
        <w:gridCol w:w="1793"/>
      </w:tblGrid>
      <w:tr>
        <w:trPr/>
        <w:tc>
          <w:tcPr>
            <w:tcW w:w="4762" w:type="dxa"/>
            <w:gridSpan w:val="3"/>
            <w:tcBorders/>
            <w:shd w:fill="auto" w:val="clear"/>
          </w:tcPr>
          <w:p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«Продавец»</w:t>
            </w:r>
          </w:p>
        </w:tc>
        <w:tc>
          <w:tcPr>
            <w:tcW w:w="4875" w:type="dxa"/>
            <w:gridSpan w:val="4"/>
            <w:tcBorders/>
            <w:shd w:fill="auto" w:val="clear"/>
          </w:tcPr>
          <w:p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«Покупатель»</w:t>
            </w:r>
          </w:p>
        </w:tc>
      </w:tr>
      <w:tr>
        <w:trPr/>
        <w:tc>
          <w:tcPr>
            <w:tcW w:w="54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b/>
                <w:sz w:val="21"/>
                <w:szCs w:val="21"/>
              </w:rPr>
              <w:t>ФКУ «ПривЦМТО Росгвардии»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b/>
                <w:sz w:val="21"/>
                <w:szCs w:val="21"/>
              </w:rPr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b/>
                <w:sz w:val="21"/>
                <w:szCs w:val="21"/>
              </w:rPr>
            </w:r>
          </w:p>
        </w:tc>
      </w:tr>
      <w:tr>
        <w:trPr/>
        <w:tc>
          <w:tcPr>
            <w:tcW w:w="54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Тел.: (831) 265 30 42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Юридический адрес:</w:t>
            </w:r>
          </w:p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 xml:space="preserve">Тел:  </w:t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ИНН</w:t>
            </w:r>
          </w:p>
        </w:tc>
        <w:tc>
          <w:tcPr>
            <w:tcW w:w="34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5262347425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cs="Times New Roman" w:ascii="Times New Roman" w:hAnsi="Times New Roman"/>
                <w:sz w:val="21"/>
                <w:szCs w:val="21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КПП</w:t>
            </w:r>
          </w:p>
        </w:tc>
        <w:tc>
          <w:tcPr>
            <w:tcW w:w="34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526201001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cs="Times New Roman" w:ascii="Times New Roman" w:hAnsi="Times New Roman"/>
                <w:sz w:val="21"/>
                <w:szCs w:val="21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ОГРН</w:t>
            </w:r>
          </w:p>
        </w:tc>
        <w:tc>
          <w:tcPr>
            <w:tcW w:w="34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1175275022669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cs="Times New Roman" w:ascii="Times New Roman" w:hAnsi="Times New Roman"/>
                <w:sz w:val="21"/>
                <w:szCs w:val="21"/>
                <w:lang w:val="en-US"/>
              </w:rPr>
            </w:r>
          </w:p>
        </w:tc>
      </w:tr>
      <w:tr>
        <w:trPr>
          <w:trHeight w:val="324" w:hRule="atLeast"/>
        </w:trPr>
        <w:tc>
          <w:tcPr>
            <w:tcW w:w="54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BodyText3"/>
              <w:spacing w:lineRule="auto" w:line="24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Банковские реквизиты: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BodyText3"/>
              <w:spacing w:lineRule="auto" w:line="24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Банковские реквизиты:</w:t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 w:themeColor="text1"/>
                <w:sz w:val="21"/>
                <w:szCs w:val="21"/>
              </w:rPr>
              <w:t>Ед. казн. счет</w:t>
            </w:r>
          </w:p>
        </w:tc>
        <w:tc>
          <w:tcPr>
            <w:tcW w:w="34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 w:themeColor="text1"/>
                <w:sz w:val="21"/>
                <w:szCs w:val="21"/>
              </w:rPr>
              <w:t>4</w:t>
            </w:r>
            <w:r>
              <w:rPr>
                <w:rStyle w:val="FontStyle13"/>
                <w:b w:val="false"/>
                <w:color w:val="000000"/>
                <w:sz w:val="21"/>
                <w:szCs w:val="21"/>
              </w:rPr>
              <w:t>40102810745370000024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cs="Times New Roman" w:ascii="Times New Roman" w:hAnsi="Times New Roman"/>
                <w:sz w:val="21"/>
                <w:szCs w:val="21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 xml:space="preserve">Казначейский счет </w:t>
            </w:r>
            <w:r>
              <w:rPr>
                <w:rFonts w:cs="Times New Roman" w:ascii="Times New Roman" w:hAnsi="Times New Roman"/>
                <w:color w:val="auto"/>
                <w:kern w:val="0"/>
                <w:sz w:val="21"/>
                <w:szCs w:val="21"/>
                <w:lang w:val="ru-RU" w:eastAsia="ru-RU" w:bidi="ar-SA"/>
              </w:rPr>
              <w:t>(счет плательщика)</w:t>
            </w:r>
          </w:p>
        </w:tc>
        <w:tc>
          <w:tcPr>
            <w:tcW w:w="34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  <w:sz w:val="21"/>
                <w:szCs w:val="21"/>
              </w:rPr>
              <w:t xml:space="preserve">03100643000000013200 </w:t>
            </w:r>
          </w:p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9"/>
              <w:rPr>
                <w:b w:val="false"/>
                <w:b w:val="false"/>
                <w:color w:val="000000"/>
                <w:sz w:val="21"/>
                <w:szCs w:val="21"/>
              </w:rPr>
            </w:pPr>
            <w:r>
              <w:rPr>
                <w:b w:val="false"/>
                <w:color w:val="000000"/>
                <w:sz w:val="21"/>
                <w:szCs w:val="21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р/с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cs="Times New Roman" w:ascii="Times New Roman" w:hAnsi="Times New Roman"/>
                <w:sz w:val="21"/>
                <w:szCs w:val="21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л/с №</w:t>
            </w:r>
          </w:p>
        </w:tc>
        <w:tc>
          <w:tcPr>
            <w:tcW w:w="34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exact" w:line="300"/>
              <w:rPr/>
            </w:pPr>
            <w:r>
              <w:rPr>
                <w:rStyle w:val="FontStyle13"/>
                <w:rFonts w:cs="Times New Roman"/>
                <w:b w:val="false"/>
                <w:sz w:val="21"/>
                <w:szCs w:val="21"/>
              </w:rPr>
              <w:t xml:space="preserve">УФК по Нижегородской области </w:t>
            </w:r>
            <w:r>
              <w:rPr>
                <w:rStyle w:val="FontStyle13"/>
                <w:b w:val="false"/>
                <w:sz w:val="21"/>
                <w:szCs w:val="21"/>
              </w:rPr>
              <w:t xml:space="preserve">(ФКУ «ПривЦМТО Росгвардии» </w:t>
            </w:r>
          </w:p>
          <w:p>
            <w:pPr>
              <w:pStyle w:val="Normal"/>
              <w:tabs>
                <w:tab w:val="clear" w:pos="709"/>
                <w:tab w:val="left" w:pos="1219" w:leader="none"/>
              </w:tabs>
              <w:spacing w:lineRule="exact" w:line="300" w:before="0" w:after="0"/>
              <w:rPr/>
            </w:pPr>
            <w:r>
              <w:rPr>
                <w:rStyle w:val="FontStyle13"/>
                <w:rFonts w:eastAsia="" w:eastAsiaTheme="minorEastAsia"/>
                <w:b w:val="false"/>
                <w:sz w:val="21"/>
                <w:szCs w:val="21"/>
              </w:rPr>
              <w:t xml:space="preserve">л/с 04321F91110)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cs="Times New Roman" w:ascii="Times New Roman" w:hAnsi="Times New Roman"/>
                <w:sz w:val="21"/>
                <w:szCs w:val="21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БИК</w:t>
            </w:r>
          </w:p>
        </w:tc>
        <w:tc>
          <w:tcPr>
            <w:tcW w:w="34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012202102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cs="Times New Roman" w:ascii="Times New Roman" w:hAnsi="Times New Roman"/>
                <w:sz w:val="21"/>
                <w:szCs w:val="21"/>
                <w:lang w:val="en-US"/>
              </w:rPr>
            </w:r>
          </w:p>
        </w:tc>
      </w:tr>
      <w:tr>
        <w:trPr/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Наименование обслуживающего банка</w:t>
            </w:r>
          </w:p>
        </w:tc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Волго-Вятское ГУ Банка России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b/>
                <w:sz w:val="21"/>
                <w:szCs w:val="21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Коды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ОКПО</w:t>
            </w:r>
          </w:p>
        </w:tc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12390035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b/>
                <w:sz w:val="21"/>
                <w:szCs w:val="21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</w:r>
          </w:p>
        </w:tc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b/>
                <w:sz w:val="21"/>
                <w:szCs w:val="21"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ОКТМО</w:t>
            </w:r>
          </w:p>
        </w:tc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22701000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b/>
                <w:sz w:val="21"/>
                <w:szCs w:val="21"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cs="Times New Roman" w:ascii="Times New Roman" w:hAnsi="Times New Roman"/>
                <w:sz w:val="21"/>
                <w:szCs w:val="21"/>
                <w:lang w:val="en-US"/>
              </w:rPr>
            </w:r>
          </w:p>
        </w:tc>
      </w:tr>
      <w:tr>
        <w:trPr/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Адрес электронной почты</w:t>
            </w:r>
          </w:p>
        </w:tc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00"/>
              <w:rPr/>
            </w:pPr>
            <w:r>
              <w:rPr>
                <w:rStyle w:val="FontStyle13"/>
                <w:b w:val="false"/>
                <w:color w:val="000000" w:themeColor="text1"/>
                <w:sz w:val="21"/>
                <w:szCs w:val="21"/>
                <w:lang w:val="en-US"/>
              </w:rPr>
              <w:t>torgicmto</w:t>
            </w:r>
            <w:r>
              <w:rPr>
                <w:rStyle w:val="FontStyle13"/>
                <w:b w:val="false"/>
                <w:color w:val="000000" w:themeColor="text1"/>
                <w:sz w:val="21"/>
                <w:szCs w:val="21"/>
              </w:rPr>
              <w:t>@</w:t>
            </w:r>
            <w:r>
              <w:rPr>
                <w:rStyle w:val="FontStyle13"/>
                <w:b w:val="false"/>
                <w:color w:val="000000" w:themeColor="text1"/>
                <w:sz w:val="21"/>
                <w:szCs w:val="21"/>
                <w:lang w:val="en-US"/>
              </w:rPr>
              <w:t>mail</w:t>
            </w:r>
            <w:r>
              <w:rPr>
                <w:rStyle w:val="FontStyle13"/>
                <w:b w:val="false"/>
                <w:color w:val="000000" w:themeColor="text1"/>
                <w:sz w:val="21"/>
                <w:szCs w:val="21"/>
              </w:rPr>
              <w:t>.</w:t>
            </w:r>
            <w:r>
              <w:rPr>
                <w:rStyle w:val="FontStyle13"/>
                <w:b w:val="false"/>
                <w:color w:val="000000" w:themeColor="text1"/>
                <w:sz w:val="21"/>
                <w:szCs w:val="21"/>
                <w:lang w:val="en-US"/>
              </w:rPr>
              <w:t>ru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b/>
                <w:sz w:val="21"/>
                <w:szCs w:val="21"/>
              </w:rPr>
            </w:r>
          </w:p>
        </w:tc>
      </w:tr>
    </w:tbl>
    <w:p>
      <w:pPr>
        <w:pStyle w:val="Style110"/>
        <w:widowControl/>
        <w:rPr>
          <w:sz w:val="22"/>
          <w:szCs w:val="22"/>
        </w:rPr>
      </w:pPr>
      <w:r>
        <w:rPr>
          <w:sz w:val="22"/>
          <w:szCs w:val="22"/>
        </w:rPr>
      </w:r>
    </w:p>
    <w:p>
      <w:pPr>
        <w:sectPr>
          <w:type w:val="continuous"/>
          <w:pgSz w:w="11906" w:h="16838"/>
          <w:pgMar w:left="1560" w:right="720" w:header="426" w:top="978" w:footer="0" w:bottom="709" w:gutter="0"/>
          <w:formProt w:val="false"/>
          <w:textDirection w:val="lrTb"/>
          <w:docGrid w:type="default" w:linePitch="360" w:charSpace="4096"/>
        </w:sectPr>
      </w:pPr>
    </w:p>
    <w:tbl>
      <w:tblPr>
        <w:tblStyle w:val="af1"/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821"/>
        <w:gridCol w:w="4817"/>
      </w:tblGrid>
      <w:tr>
        <w:trPr/>
        <w:tc>
          <w:tcPr>
            <w:tcW w:w="482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b/>
                <w:sz w:val="22"/>
                <w:szCs w:val="22"/>
              </w:rPr>
              <w:t>«Продавец»</w:t>
            </w:r>
          </w:p>
          <w:p>
            <w:pPr>
              <w:pStyle w:val="Normal"/>
              <w:spacing w:lineRule="auto" w:line="240" w:before="0" w:after="0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</w:rPr>
              <w:t>Начальник ФКУ "ПривЦМТО Росгвардии"</w:t>
            </w:r>
          </w:p>
          <w:p>
            <w:pPr>
              <w:pStyle w:val="Normal"/>
              <w:spacing w:lineRule="auto" w:line="240" w:before="0" w:after="0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</w:rPr>
              <w:t>________________________/_________</w:t>
            </w:r>
          </w:p>
          <w:p>
            <w:pPr>
              <w:pStyle w:val="Normal"/>
              <w:spacing w:lineRule="auto" w:line="240" w:before="0" w:after="0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</w:rPr>
              <w:t>"____"________________ 2021г.</w:t>
            </w:r>
          </w:p>
          <w:p>
            <w:pPr>
              <w:pStyle w:val="Normal"/>
              <w:spacing w:lineRule="auto" w:line="240" w:before="0" w:after="0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b/>
                <w:sz w:val="22"/>
                <w:szCs w:val="22"/>
              </w:rPr>
              <w:t>«Покупатель»</w:t>
            </w:r>
          </w:p>
          <w:p>
            <w:pPr>
              <w:pStyle w:val="Normal"/>
              <w:spacing w:lineRule="auto" w:line="240" w:before="0" w:after="0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</w:rPr>
              <w:t>_____________________________________</w:t>
            </w:r>
          </w:p>
          <w:p>
            <w:pPr>
              <w:pStyle w:val="Normal"/>
              <w:spacing w:lineRule="auto" w:line="240" w:before="0" w:after="0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</w:rPr>
              <w:t>___________________ / _________________</w:t>
            </w:r>
          </w:p>
          <w:p>
            <w:pPr>
              <w:pStyle w:val="Normal"/>
              <w:spacing w:lineRule="auto" w:line="240" w:before="0" w:after="0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</w:rPr>
              <w:t>"____"________________ 2021 г.</w:t>
            </w:r>
          </w:p>
          <w:p>
            <w:pPr>
              <w:pStyle w:val="Normal"/>
              <w:spacing w:lineRule="auto" w:line="240" w:before="0" w:after="0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</w:rPr>
            </w:r>
          </w:p>
        </w:tc>
      </w:tr>
    </w:tbl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560" w:right="720" w:header="426" w:top="978" w:footer="0" w:bottom="709" w:gutter="0"/>
          <w:formProt w:val="false"/>
          <w:textDirection w:val="lrTb"/>
          <w:docGrid w:type="default" w:linePitch="360" w:charSpace="4096"/>
        </w:sectPr>
      </w:pPr>
    </w:p>
    <w:p>
      <w:pPr>
        <w:pStyle w:val="ConsNormal"/>
        <w:widowControl/>
        <w:ind w:hanging="0"/>
        <w:jc w:val="right"/>
        <w:rPr/>
      </w:pPr>
      <w:r>
        <w:rPr/>
        <w:t>Приложение № 1</w:t>
      </w:r>
    </w:p>
    <w:p>
      <w:pPr>
        <w:pStyle w:val="ConsNormal"/>
        <w:widowControl/>
        <w:ind w:left="6379" w:hanging="0"/>
        <w:jc w:val="right"/>
        <w:rPr/>
      </w:pPr>
      <w:r>
        <w:rPr/>
        <w:t xml:space="preserve">к Договору купли-продажи высвобождаемого движимого военного имущества от________ № ____________ </w: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/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9568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 w:noVBand="0" w:noHBand="0" w:lastColumn="0" w:firstColumn="0" w:lastRow="0" w:firstRow="0"/>
      </w:tblPr>
      <w:tblGrid>
        <w:gridCol w:w="493"/>
        <w:gridCol w:w="1700"/>
        <w:gridCol w:w="1135"/>
        <w:gridCol w:w="1134"/>
        <w:gridCol w:w="1275"/>
        <w:gridCol w:w="2129"/>
        <w:gridCol w:w="1701"/>
      </w:tblGrid>
      <w:tr>
        <w:trPr>
          <w:trHeight w:val="1008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</w:tr>
      <w:tr>
        <w:trPr>
          <w:trHeight w:val="271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</w:tbl>
    <w:p>
      <w:pPr>
        <w:pStyle w:val="Style41"/>
        <w:widowControl/>
        <w:tabs>
          <w:tab w:val="clear" w:pos="709"/>
          <w:tab w:val="left" w:pos="567" w:leader="none"/>
        </w:tabs>
        <w:ind w:left="-567" w:right="-567" w:hanging="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/>
      </w:r>
    </w:p>
    <w:tbl>
      <w:tblPr>
        <w:tblStyle w:val="af1"/>
        <w:tblpPr w:bottomFromText="0" w:horzAnchor="margin" w:leftFromText="180" w:rightFromText="180" w:tblpX="0" w:tblpXSpec="center" w:tblpY="-24" w:topFromText="0" w:vertAnchor="text"/>
        <w:tblW w:w="9521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352"/>
        <w:gridCol w:w="4168"/>
      </w:tblGrid>
      <w:tr>
        <w:trPr/>
        <w:tc>
          <w:tcPr>
            <w:tcW w:w="535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«Продавец»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Начальник ФКУ "ПривЦМТО Росгвардии"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</w:t>
            </w:r>
            <w:bookmarkStart w:id="1" w:name="_GoBack"/>
            <w:bookmarkEnd w:id="1"/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 /___________</w:t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2021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«Покупатель»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 /______________</w:t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 2021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spacing w:before="0" w:after="200"/>
        <w:rPr/>
      </w:pPr>
      <w:r>
        <w:rPr/>
      </w:r>
    </w:p>
    <w:sectPr>
      <w:type w:val="continuous"/>
      <w:pgSz w:w="11906" w:h="16838"/>
      <w:pgMar w:left="1560" w:right="720" w:header="426" w:top="978" w:footer="0" w:bottom="709" w:gutter="0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sz w:val="24"/>
        <w:b w:val="false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evenAndOddHeaders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fals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12" w:customStyle="1">
    <w:name w:val="Font Style12"/>
    <w:basedOn w:val="DefaultParagraphFont"/>
    <w:uiPriority w:val="99"/>
    <w:qFormat/>
    <w:rsid w:val="006e1141"/>
    <w:rPr>
      <w:rFonts w:ascii="Times New Roman" w:hAnsi="Times New Roman" w:cs="Times New Roman"/>
      <w:sz w:val="22"/>
      <w:szCs w:val="22"/>
    </w:rPr>
  </w:style>
  <w:style w:type="character" w:styleId="FontStyle13" w:customStyle="1">
    <w:name w:val="Font Style13"/>
    <w:basedOn w:val="DefaultParagraphFont"/>
    <w:qFormat/>
    <w:rsid w:val="006e1141"/>
    <w:rPr>
      <w:rFonts w:ascii="Times New Roman" w:hAnsi="Times New Roman" w:cs="Times New Roman"/>
      <w:b/>
      <w:bCs/>
      <w:sz w:val="22"/>
      <w:szCs w:val="22"/>
    </w:rPr>
  </w:style>
  <w:style w:type="character" w:styleId="FontStyle14" w:customStyle="1">
    <w:name w:val="Font Style14"/>
    <w:basedOn w:val="DefaultParagraphFont"/>
    <w:uiPriority w:val="99"/>
    <w:qFormat/>
    <w:rsid w:val="006e1141"/>
    <w:rPr>
      <w:rFonts w:ascii="Times New Roman" w:hAnsi="Times New Roman" w:cs="Times New Roman"/>
      <w:i/>
      <w:iCs/>
      <w:sz w:val="22"/>
      <w:szCs w:val="22"/>
    </w:rPr>
  </w:style>
  <w:style w:type="character" w:styleId="Style14" w:customStyle="1">
    <w:name w:val="Верхний колонтитул Знак"/>
    <w:basedOn w:val="DefaultParagraphFont"/>
    <w:uiPriority w:val="99"/>
    <w:qFormat/>
    <w:rsid w:val="006e1141"/>
    <w:rPr>
      <w:rFonts w:ascii="Calibri" w:hAnsi="Calibri" w:eastAsia="Times New Roman" w:cs="Times New Roman"/>
      <w:lang w:eastAsia="en-US"/>
    </w:rPr>
  </w:style>
  <w:style w:type="character" w:styleId="3" w:customStyle="1">
    <w:name w:val="Основной текст 3 Знак"/>
    <w:basedOn w:val="DefaultParagraphFont"/>
    <w:link w:val="3"/>
    <w:qFormat/>
    <w:rsid w:val="00a06eb6"/>
    <w:rPr>
      <w:rFonts w:ascii="Times New Roman" w:hAnsi="Times New Roman" w:eastAsia="Times New Roman" w:cs="Times New Roman"/>
      <w:sz w:val="20"/>
      <w:szCs w:val="20"/>
    </w:rPr>
  </w:style>
  <w:style w:type="character" w:styleId="Style15" w:customStyle="1">
    <w:name w:val="Текст выноски Знак"/>
    <w:basedOn w:val="DefaultParagraphFont"/>
    <w:uiPriority w:val="99"/>
    <w:semiHidden/>
    <w:qFormat/>
    <w:rsid w:val="00962e24"/>
    <w:rPr>
      <w:rFonts w:ascii="Tahoma" w:hAnsi="Tahoma" w:cs="Tahoma"/>
      <w:sz w:val="16"/>
      <w:szCs w:val="16"/>
    </w:rPr>
  </w:style>
  <w:style w:type="character" w:styleId="Style16" w:customStyle="1">
    <w:name w:val="Нижний колонтитул Знак"/>
    <w:basedOn w:val="DefaultParagraphFont"/>
    <w:link w:val="af2"/>
    <w:uiPriority w:val="99"/>
    <w:qFormat/>
    <w:rsid w:val="00de33d6"/>
    <w:rPr>
      <w:sz w:val="22"/>
    </w:rPr>
  </w:style>
  <w:style w:type="character" w:styleId="FontStyle31">
    <w:name w:val="Font Style31"/>
    <w:basedOn w:val="DefaultParagraphFont"/>
    <w:qFormat/>
    <w:rPr>
      <w:rFonts w:ascii="Times New Roman" w:hAnsi="Times New Roman" w:cs="Times New Roman"/>
      <w:sz w:val="24"/>
      <w:szCs w:val="24"/>
    </w:rPr>
  </w:style>
  <w:style w:type="paragraph" w:styleId="Style17" w:customStyle="1">
    <w:name w:val="Заголовок"/>
    <w:basedOn w:val="Normal"/>
    <w:next w:val="Style18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8">
    <w:name w:val="Body Text"/>
    <w:basedOn w:val="Normal"/>
    <w:pPr>
      <w:spacing w:before="0" w:after="140"/>
    </w:pPr>
    <w:rPr/>
  </w:style>
  <w:style w:type="paragraph" w:styleId="Style19">
    <w:name w:val="List"/>
    <w:basedOn w:val="Style18"/>
    <w:pPr/>
    <w:rPr>
      <w:rFonts w:ascii="PT Astra Serif" w:hAnsi="PT Astra Serif"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 w:customStyle="1">
    <w:name w:val="Style1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 w:customStyle="1">
    <w:name w:val="Style2"/>
    <w:basedOn w:val="Normal"/>
    <w:uiPriority w:val="99"/>
    <w:qFormat/>
    <w:rsid w:val="006e1141"/>
    <w:pPr>
      <w:widowControl w:val="false"/>
      <w:spacing w:lineRule="exact" w:line="274" w:before="0" w:after="0"/>
      <w:ind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 w:customStyle="1">
    <w:name w:val="Style3"/>
    <w:basedOn w:val="Normal"/>
    <w:uiPriority w:val="99"/>
    <w:qFormat/>
    <w:rsid w:val="006e1141"/>
    <w:pPr>
      <w:widowControl w:val="false"/>
      <w:spacing w:lineRule="exact" w:line="275" w:before="0" w:after="0"/>
      <w:ind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 w:customStyle="1">
    <w:name w:val="Style4"/>
    <w:basedOn w:val="Normal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 w:customStyle="1">
    <w:name w:val="Style5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 w:customStyle="1">
    <w:name w:val="Style7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 w:customStyle="1">
    <w:name w:val="Style8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3">
    <w:name w:val="Верхний и нижний колонтитулы"/>
    <w:basedOn w:val="Normal"/>
    <w:qFormat/>
    <w:pPr/>
    <w:rPr/>
  </w:style>
  <w:style w:type="paragraph" w:styleId="Style24">
    <w:name w:val="Header"/>
    <w:basedOn w:val="Normal"/>
    <w:uiPriority w:val="99"/>
    <w:unhideWhenUsed/>
    <w:rsid w:val="006e1141"/>
    <w:pPr>
      <w:tabs>
        <w:tab w:val="clear" w:pos="709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uiPriority w:val="34"/>
    <w:qFormat/>
    <w:rsid w:val="006e1141"/>
    <w:pPr>
      <w:spacing w:before="0" w:after="200"/>
      <w:ind w:left="72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5" w:customStyle="1">
    <w:name w:val="Обычный.Нормальный абзац"/>
    <w:qFormat/>
    <w:rsid w:val="006e1141"/>
    <w:pPr>
      <w:widowControl w:val="false"/>
      <w:suppressAutoHyphens w:val="true"/>
      <w:bidi w:val="0"/>
      <w:spacing w:before="0" w:after="0"/>
      <w:ind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 w:customStyle="1">
    <w:name w:val="ConsNonformat"/>
    <w:uiPriority w:val="99"/>
    <w:qFormat/>
    <w:rsid w:val="006e1141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ConsCell" w:customStyle="1">
    <w:name w:val="ConsCell"/>
    <w:uiPriority w:val="99"/>
    <w:qFormat/>
    <w:rsid w:val="006e1141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 w:customStyle="1">
    <w:name w:val="ConsNormal"/>
    <w:uiPriority w:val="99"/>
    <w:qFormat/>
    <w:rsid w:val="006e1141"/>
    <w:pPr>
      <w:widowControl w:val="false"/>
      <w:suppressAutoHyphens w:val="true"/>
      <w:bidi w:val="0"/>
      <w:spacing w:before="0" w:after="0"/>
      <w:ind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 w:customStyle="1">
    <w:name w:val="Default"/>
    <w:qFormat/>
    <w:rsid w:val="00a06e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rsid w:val="00a06eb6"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uiPriority w:val="99"/>
    <w:semiHidden/>
    <w:unhideWhenUsed/>
    <w:qFormat/>
    <w:rsid w:val="00962e2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6" w:customStyle="1">
    <w:name w:val="Содержимое врезки"/>
    <w:basedOn w:val="Normal"/>
    <w:qFormat/>
    <w:pPr/>
    <w:rPr/>
  </w:style>
  <w:style w:type="paragraph" w:styleId="Style27" w:customStyle="1">
    <w:name w:val="Содержимое таблицы"/>
    <w:basedOn w:val="Normal"/>
    <w:qFormat/>
    <w:pPr>
      <w:suppressLineNumbers/>
    </w:pPr>
    <w:rPr/>
  </w:style>
  <w:style w:type="paragraph" w:styleId="Style28" w:customStyle="1">
    <w:name w:val="Заголовок таблицы"/>
    <w:basedOn w:val="Style27"/>
    <w:qFormat/>
    <w:pPr>
      <w:jc w:val="center"/>
    </w:pPr>
    <w:rPr>
      <w:b/>
      <w:bCs/>
    </w:rPr>
  </w:style>
  <w:style w:type="paragraph" w:styleId="Style29">
    <w:name w:val="Footer"/>
    <w:basedOn w:val="Normal"/>
    <w:link w:val="af3"/>
    <w:uiPriority w:val="99"/>
    <w:unhideWhenUsed/>
    <w:rsid w:val="00de33d6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Table Grid"/>
    <w:basedOn w:val="a1"/>
    <w:uiPriority w:val="59"/>
    <w:rsid w:val="006e1141"/>
    <w:rPr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header" Target="header4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438B8-F04E-4BD1-8944-C1DA8A0F7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612</TotalTime>
  <Application>LibreOffice/6.4.4.2$Linux_X86_64 LibreOffice_project/40$Build-2</Application>
  <Pages>5</Pages>
  <Words>1944</Words>
  <Characters>13821</Characters>
  <CharactersWithSpaces>15897</CharactersWithSpaces>
  <Paragraphs>150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dc:description/>
  <dc:language>ru-RU</dc:language>
  <cp:lastModifiedBy/>
  <cp:lastPrinted>2021-08-31T14:08:23Z</cp:lastPrinted>
  <dcterms:modified xsi:type="dcterms:W3CDTF">2021-08-31T14:25:38Z</dcterms:modified>
  <cp:revision>58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