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header2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2"/>
        <w:widowControl/>
        <w:spacing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 г.</w:t>
      </w:r>
    </w:p>
    <w:p>
      <w:pPr>
        <w:pStyle w:val="Normal"/>
        <w:spacing w:lineRule="exact" w:line="240" w:before="0" w:after="0"/>
        <w:ind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Багрянцева Е.Г., действующего на основании Устава,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spacing w:lineRule="exact" w:line="24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spacing w:lineRule="exact" w:line="240"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>
          <w:rStyle w:val="FontStyle12"/>
          <w:color w:val="FF0000"/>
          <w:sz w:val="24"/>
          <w:szCs w:val="24"/>
        </w:rPr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numPr>
          <w:ilvl w:val="0"/>
          <w:numId w:val="0"/>
        </w:numPr>
        <w:bidi w:val="0"/>
        <w:spacing w:lineRule="exact" w:line="240" w:before="0" w:after="0"/>
        <w:ind w:left="-527" w:right="0" w:hanging="0"/>
        <w:jc w:val="center"/>
        <w:rPr/>
      </w:pPr>
      <w:r>
        <w:rPr>
          <w:rStyle w:val="FontStyle13"/>
          <w:rFonts w:eastAsia="Times New Roman" w:cs="" w:cstheme="minorBidi"/>
          <w:b w:val="false"/>
          <w:color w:val="auto"/>
          <w:kern w:val="0"/>
          <w:sz w:val="24"/>
          <w:szCs w:val="24"/>
          <w:lang w:val="ru-RU" w:eastAsia="ru-RU" w:bidi="ar-SA"/>
        </w:rPr>
        <w:t>2.1. Итоговая цена продажи Имущества определена по итогам торгов и      составляет_________________ (_______________________ ) рублей __ копеек. НДС не облагается.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709"/>
        <w:rPr/>
      </w:pPr>
      <w:r>
        <w:rPr>
          <w:rStyle w:val="FontStyle13"/>
          <w:b w:val="false"/>
          <w:sz w:val="24"/>
          <w:szCs w:val="24"/>
        </w:rPr>
        <w:t>2.2. Покупатель обязан уплатить за Имущество сумму  указанную в п 2.1. Договора,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hanging="0"/>
        <w:rPr/>
      </w:pPr>
      <w:r>
        <w:rPr>
          <w:rStyle w:val="FontStyle13"/>
          <w:b w:val="false"/>
          <w:sz w:val="24"/>
          <w:szCs w:val="24"/>
        </w:rPr>
        <w:t xml:space="preserve">которая 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Продавца, по следующим 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hanging="0"/>
        <w:rPr/>
      </w:pPr>
      <w:r>
        <w:rPr>
          <w:rStyle w:val="FontStyle12"/>
          <w:sz w:val="24"/>
          <w:szCs w:val="24"/>
        </w:rPr>
        <w:t xml:space="preserve">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 w:themeColor="text1"/>
          <w:sz w:val="24"/>
          <w:szCs w:val="24"/>
        </w:rPr>
        <w:t>Казначейский счет (счет плательщика)  № 03100643000000013200 в ВОЛГО-ВЯТСКОМ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 w:themeColor="text1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 в течение 5 (пяти) рабочих дней с даты заключения настоящего Договора путем единовременного перечисления денежных средств. Рассрочка оплаты не предоставляется.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1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>
          <w:rStyle w:val="FontStyle13"/>
          <w:u w:val="single"/>
        </w:rPr>
      </w:pPr>
      <w:r>
        <w:rPr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spacing w:lineRule="exact" w:line="240"/>
        <w:ind w:left="714" w:hanging="357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9"/>
          <w:tab w:val="left" w:pos="1224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Normal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highlight w:val="white"/>
        </w:rPr>
        <w:t>3.5. Срок, в течение которого Покупатель обязан принять и вывезти Имущество, является сущес</w:t>
      </w: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highlight w:val="white"/>
          <w:lang w:val="ru-RU" w:eastAsia="ru-RU" w:bidi="ar-SA"/>
        </w:rPr>
        <w:t>твенным условием исполнения Договора и составляет 30 (тридцать) рабочих дней, с даты получения Покупателем распорядительных документов    на вывоз Имущества указанные в п. 3.2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highlight w:val="white"/>
          <w:lang w:val="ru-RU" w:eastAsia="ru-RU" w:bidi="ar-SA"/>
        </w:rPr>
        <w:t>При наступлении обстоятельств непреодолимой силы, указанный срок может быть продлен Прода</w:t>
      </w:r>
      <w:r>
        <w:rPr>
          <w:rStyle w:val="FontStyle13"/>
          <w:b w:val="false"/>
          <w:sz w:val="24"/>
          <w:szCs w:val="24"/>
        </w:rPr>
        <w:t>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spacing w:lineRule="exact" w:line="240"/>
        <w:ind w:firstLine="709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exact" w:line="240" w:before="0" w:after="0"/>
        <w:ind w:left="0" w:firstLine="686"/>
        <w:contextualSpacing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spacing w:lineRule="exact" w:line="240"/>
        <w:ind w:firstLine="660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exact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 w:before="0" w:after="240"/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560" w:right="720" w:header="426" w:top="978" w:footer="0" w:bottom="709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firstRow="1" w:lastRow="0" w:firstColumn="1" w:lastColumn="0"/>
      </w:tblPr>
      <w:tblGrid>
        <w:gridCol w:w="4675"/>
        <w:gridCol w:w="4787"/>
      </w:tblGrid>
      <w:tr>
        <w:trPr/>
        <w:tc>
          <w:tcPr>
            <w:tcW w:w="4675" w:type="dxa"/>
            <w:tcBorders/>
            <w:shd w:fill="auto" w:val="clear"/>
          </w:tcPr>
          <w:p>
            <w:pPr>
              <w:pStyle w:val="Default"/>
              <w:jc w:val="center"/>
              <w:rPr/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92"/>
        <w:gridCol w:w="1222"/>
        <w:gridCol w:w="2269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Ед. казн. счет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4</w:t>
            </w: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tabs>
                <w:tab w:val="clear" w:pos="709"/>
                <w:tab w:val="left" w:pos="1219" w:leader="none"/>
              </w:tabs>
              <w:spacing w:lineRule="exact" w:line="300" w:before="0" w:after="0"/>
              <w:rPr>
                <w:sz w:val="22"/>
                <w:szCs w:val="22"/>
              </w:rPr>
            </w:pPr>
            <w:r>
              <w:rPr>
                <w:rStyle w:val="FontStyle13"/>
                <w:rFonts w:eastAsia="" w:eastAsiaTheme="minorEastAsia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Волго-Вятское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00"/>
              <w:rPr>
                <w:sz w:val="22"/>
                <w:szCs w:val="22"/>
              </w:rPr>
            </w:pPr>
            <w:r>
              <w:rPr>
                <w:rStyle w:val="FontStyle13"/>
                <w:b w:val="false"/>
                <w:color w:val="000000" w:themeColor="text1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 w:themeColor="text1"/>
              </w:rPr>
              <w:t>@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 w:themeColor="text1"/>
              </w:rPr>
              <w:t>.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tbl>
      <w:tblPr>
        <w:tblStyle w:val="af1"/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821"/>
        <w:gridCol w:w="4817"/>
      </w:tblGrid>
      <w:tr>
        <w:trPr/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________________________/_________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 / _________________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rmal"/>
        <w:widowControl/>
        <w:ind w:hanging="0"/>
        <w:jc w:val="right"/>
        <w:rPr/>
      </w:pPr>
      <w:r>
        <w:rPr/>
        <w:t>Приложение № 1</w:t>
      </w:r>
    </w:p>
    <w:p>
      <w:pPr>
        <w:pStyle w:val="ConsNormal"/>
        <w:widowControl/>
        <w:ind w:left="6379" w:hanging="0"/>
        <w:jc w:val="right"/>
        <w:rPr/>
      </w:pPr>
      <w:r>
        <w:rPr/>
        <w:t xml:space="preserve">к Договору купли-продажи высвобождаемого движимого военного имущества от________ № ____________ </w: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568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 w:noVBand="0" w:noHBand="0" w:lastColumn="0" w:firstColumn="0" w:lastRow="0" w:firstRow="0"/>
      </w:tblPr>
      <w:tblGrid>
        <w:gridCol w:w="493"/>
        <w:gridCol w:w="1700"/>
        <w:gridCol w:w="1135"/>
        <w:gridCol w:w="1134"/>
        <w:gridCol w:w="1275"/>
        <w:gridCol w:w="2129"/>
        <w:gridCol w:w="1701"/>
      </w:tblGrid>
      <w:tr>
        <w:trPr>
          <w:trHeight w:val="1008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9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tbl>
      <w:tblPr>
        <w:tblStyle w:val="af1"/>
        <w:tblpPr w:bottomFromText="0" w:horzAnchor="margin" w:leftFromText="180" w:rightFromText="180" w:tblpX="0" w:tblpXSpec="center" w:tblpY="-24" w:topFromText="0" w:vertAnchor="text"/>
        <w:tblW w:w="952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352"/>
        <w:gridCol w:w="4168"/>
      </w:tblGrid>
      <w:tr>
        <w:trPr/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</w:t>
            </w:r>
            <w:bookmarkStart w:id="1" w:name="_GoBack"/>
            <w:bookmarkEnd w:id="1"/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 /___________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 /______________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sectPr>
      <w:headerReference w:type="even" r:id="rId5"/>
      <w:headerReference w:type="default" r:id="rId6"/>
      <w:type w:val="nextPage"/>
      <w:pgSz w:w="11906" w:h="16838"/>
      <w:pgMar w:left="1560" w:right="720" w:header="559" w:top="1134" w:footer="0" w:bottom="1135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2102298287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  <w:p>
        <w:pPr>
          <w:pStyle w:val="Style24"/>
          <w:tabs>
            <w:tab w:val="left" w:pos="4207" w:leader="none"/>
            <w:tab w:val="center" w:pos="4677" w:leader="none"/>
            <w:tab w:val="right" w:pos="9355" w:leader="none"/>
          </w:tabs>
          <w:spacing w:before="0" w:after="200"/>
          <w:rPr/>
        </w:pPr>
        <w:r>
          <w:rPr>
            <w:rFonts w:ascii="Times New Roman" w:hAnsi="Times New Roman"/>
          </w:rPr>
          <w:tab/>
          <w:tab/>
        </w:r>
      </w:p>
    </w:sdtContent>
  </w:sdt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sz w:val="24"/>
        <w:b w:val="false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evenAndOddHeaders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uiPriority w:val="99"/>
    <w:qFormat/>
    <w:rsid w:val="006e1141"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sid w:val="006e1141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uiPriority w:val="99"/>
    <w:qFormat/>
    <w:rsid w:val="006e1141"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6e1141"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link w:val="3"/>
    <w:qFormat/>
    <w:rsid w:val="00a06eb6"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Текст выноски Знак"/>
    <w:basedOn w:val="DefaultParagraphFont"/>
    <w:uiPriority w:val="99"/>
    <w:semiHidden/>
    <w:qFormat/>
    <w:rsid w:val="00962e24"/>
    <w:rPr>
      <w:rFonts w:ascii="Tahoma" w:hAnsi="Tahoma" w:cs="Tahoma"/>
      <w:sz w:val="16"/>
      <w:szCs w:val="16"/>
    </w:rPr>
  </w:style>
  <w:style w:type="character" w:styleId="Style16" w:customStyle="1">
    <w:name w:val="Нижний колонтитул Знак"/>
    <w:basedOn w:val="DefaultParagraphFont"/>
    <w:link w:val="af2"/>
    <w:uiPriority w:val="99"/>
    <w:qFormat/>
    <w:rsid w:val="00de33d6"/>
    <w:rPr>
      <w:sz w:val="22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7" w:customStyle="1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 w:customStyle="1">
    <w:name w:val="Style2"/>
    <w:basedOn w:val="Normal"/>
    <w:uiPriority w:val="99"/>
    <w:qFormat/>
    <w:rsid w:val="006e1141"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uiPriority w:val="99"/>
    <w:qFormat/>
    <w:rsid w:val="006e1141"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Верхний и нижний колонтитулы"/>
    <w:basedOn w:val="Normal"/>
    <w:qFormat/>
    <w:pPr/>
    <w:rPr/>
  </w:style>
  <w:style w:type="paragraph" w:styleId="Style24">
    <w:name w:val="Header"/>
    <w:basedOn w:val="Normal"/>
    <w:uiPriority w:val="99"/>
    <w:unhideWhenUsed/>
    <w:rsid w:val="006e1141"/>
    <w:pPr>
      <w:tabs>
        <w:tab w:val="clear" w:pos="709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6e1141"/>
    <w:pPr>
      <w:spacing w:before="0" w:after="200"/>
      <w:ind w:left="72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5" w:customStyle="1">
    <w:name w:val="Обычный.Нормальный абзац"/>
    <w:qFormat/>
    <w:rsid w:val="006e1141"/>
    <w:pPr>
      <w:widowControl w:val="false"/>
      <w:suppressAutoHyphens w:val="true"/>
      <w:bidi w:val="0"/>
      <w:spacing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ConsCell" w:customStyle="1">
    <w:name w:val="ConsCell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uiPriority w:val="99"/>
    <w:qFormat/>
    <w:rsid w:val="006e1141"/>
    <w:pPr>
      <w:widowControl w:val="false"/>
      <w:suppressAutoHyphens w:val="true"/>
      <w:bidi w:val="0"/>
      <w:spacing w:before="0" w:after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rsid w:val="00a06e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rsid w:val="00a06eb6"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uiPriority w:val="99"/>
    <w:semiHidden/>
    <w:unhideWhenUsed/>
    <w:qFormat/>
    <w:rsid w:val="00962e2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6" w:customStyle="1">
    <w:name w:val="Содержимое врезки"/>
    <w:basedOn w:val="Normal"/>
    <w:qFormat/>
    <w:pPr/>
    <w:rPr/>
  </w:style>
  <w:style w:type="paragraph" w:styleId="Style27" w:customStyle="1">
    <w:name w:val="Содержимое таблицы"/>
    <w:basedOn w:val="Normal"/>
    <w:qFormat/>
    <w:pPr>
      <w:suppressLineNumbers/>
    </w:pPr>
    <w:rPr/>
  </w:style>
  <w:style w:type="paragraph" w:styleId="Style28" w:customStyle="1">
    <w:name w:val="Заголовок таблицы"/>
    <w:basedOn w:val="Style27"/>
    <w:qFormat/>
    <w:pPr>
      <w:jc w:val="center"/>
    </w:pPr>
    <w:rPr>
      <w:b/>
      <w:bCs/>
    </w:rPr>
  </w:style>
  <w:style w:type="paragraph" w:styleId="Style29">
    <w:name w:val="Footer"/>
    <w:basedOn w:val="Normal"/>
    <w:link w:val="af3"/>
    <w:uiPriority w:val="99"/>
    <w:unhideWhenUsed/>
    <w:rsid w:val="00de33d6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6e1141"/>
    <w:rPr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438B8-F04E-4BD1-8944-C1DA8A0F7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Application>LibreOffice/6.4.4.2$Linux_X86_64 LibreOffice_project/40$Build-2</Application>
  <Pages>6</Pages>
  <Words>1935</Words>
  <Characters>13765</Characters>
  <CharactersWithSpaces>15781</CharactersWithSpaces>
  <Paragraphs>152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dc:description/>
  <dc:language>ru-RU</dc:language>
  <cp:lastModifiedBy/>
  <cp:lastPrinted>2021-08-24T10:20:20Z</cp:lastPrinted>
  <dcterms:modified xsi:type="dcterms:W3CDTF">2021-08-24T10:30:06Z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