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4282"/>
        <w:gridCol w:w="5297"/>
      </w:tblGrid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Департамента техники и вооружения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году (сопроводительное письмо от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30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2018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№ 1/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11797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Высвобождаемое движимое  имущество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автомобильной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имущества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:  </w:t>
            </w: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Анадырский отдел вневедомственной охраны — филиал ФГКУ «Отдел вневедомственной охраны по Чукотскому округу (м.д.г. Анадырь), 689000, Чукотский автономный округ, г. Анадырь, ул. Горького, д. 5.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163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 xml:space="preserve"> 000,00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% от цены продажи - 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150,00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32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600,00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еречисление задатка претендентами на участие в аукционе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40302810600001000001 в банке Отделение Хабаровск г. Хабаровск, БИК 040813001,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widowControl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7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октября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>
                  <w:rFonts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+7(914)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316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83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75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, +7(4212)34-04-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.</w:t>
            </w:r>
            <w:bookmarkStart w:id="4" w:name="_GoBack"/>
            <w:bookmarkEnd w:id="4"/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4"/>
            <w:bookmarkStart w:id="7" w:name="sub_801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2"/>
            <w:bookmarkStart w:id="9" w:name="sub_841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3"/>
            <w:bookmarkStart w:id="11" w:name="sub_821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89"/>
            <w:bookmarkStart w:id="16" w:name="sub_921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90"/>
            <w:bookmarkStart w:id="18" w:name="sub_891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768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65"/>
        <w:gridCol w:w="2778"/>
        <w:gridCol w:w="964"/>
        <w:gridCol w:w="1187"/>
        <w:gridCol w:w="2154"/>
        <w:gridCol w:w="3119"/>
      </w:tblGrid>
      <w:tr>
        <w:trPr>
          <w:tblHeader w:val="true"/>
          <w:trHeight w:val="1464" w:hRule="atLeast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27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Наименование имущества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Ед. изм.</w:t>
            </w:r>
          </w:p>
        </w:tc>
        <w:tc>
          <w:tcPr>
            <w:tcW w:w="11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Кол-во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>
        <w:trPr>
          <w:trHeight w:val="20" w:hRule="atLeast"/>
        </w:trPr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778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Легковой автомобиль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kern w:val="0"/>
                <w:sz w:val="28"/>
                <w:szCs w:val="28"/>
                <w:lang w:val="ru-RU" w:eastAsia="ru-RU" w:bidi="ar-SA"/>
              </w:rPr>
              <w:t>УАЗ-315195, 2007  года выпуска,  VIN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№ ХТТ 31519570542718</w:t>
            </w:r>
          </w:p>
        </w:tc>
        <w:tc>
          <w:tcPr>
            <w:tcW w:w="96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Технически неисправен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Style w:val="FontStyle19"/>
                <w:rFonts w:eastAsia="Arial Unicode MS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Анадырский отдел вневедомственной охраны - филиал ФГКУ «Отдел вневедомственной охраны по Чукотскому округу (м.д. пос. Угольные Копи)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en-US" w:bidi="ar-SA"/>
              </w:rPr>
              <w:t xml:space="preserve"> </w:t>
            </w:r>
            <w:r>
              <w:rPr>
                <w:rStyle w:val="FontStyle19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 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689500, Чукотский автономный округ, пос. Угольные Копи, ул. Первомайская, д. 1.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0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0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 в лице 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9">
    <w:name w:val="Font Style19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LibreOffice/6.4.7.2$Linux_X86_64 LibreOffice_project/72d9d5113b23a0ed474720f9d366fcde9a2744dd</Application>
  <Pages>11</Pages>
  <Words>2354</Words>
  <Characters>18243</Characters>
  <CharactersWithSpaces>20780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2022-10-07T11:11:56Z</cp:lastPrinted>
  <dcterms:modified xsi:type="dcterms:W3CDTF">2022-10-07T11:12:53Z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