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 № 1 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без объявления цены</w:t>
      </w:r>
    </w:p>
    <w:tbl>
      <w:tblPr>
        <w:tblW w:w="988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ДТО Росгвардии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2022 году (сопроводительное письмо от 21.10.2021 № 24/5384)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 имущество — имущество вещевой службы.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b/>
                <w:color w:val="000000"/>
                <w:sz w:val="24"/>
                <w:szCs w:val="24"/>
              </w:rPr>
              <w:t xml:space="preserve">Местонахождение имущества:  Войсковая часть 3411, 692621, Приморский край, с. Чугуевка, ул. Кустарная, 38.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без объявления цены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  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bookmarkStart w:id="0" w:name="sub_662"/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реквизитам::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Получатель платежа – УФК по Приморскому краю (войсковая часть 3411, л/с 04201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val="en-US" w:eastAsia="ru-RU"/>
              </w:rPr>
              <w:t>D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31170) ИНН 2534003731, КПП 253401001. Наименование банка: Дальневосточное ГУ Банка России//УФК по Приморскому краю г. Владивосток, БИК 010507002, Банковский счет 03100643000000012000, к/с (ЕКС) 40102810545370000012, КБК 18011402014017000410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начала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29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сентября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окончания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25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» октября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 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Подведение итогов – «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28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» октября 2022 г. в 12:00 час. По Хабаровскому времени. Место – г. Хабаровск, ул. Серышева, 60.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</w:t>
            </w:r>
            <w:r>
              <w:rPr>
                <w:rFonts w:eastAsia="" w:cs="Times New Roman CYR" w:ascii="Times New Roman CYR" w:hAnsi="Times New Roman CYR" w:eastAsiaTheme="minorEastAsia"/>
                <w:b/>
                <w:bCs/>
                <w:sz w:val="24"/>
                <w:szCs w:val="24"/>
                <w:lang w:eastAsia="ru-RU"/>
              </w:rPr>
              <w:t>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от 21 декабря 2001г.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6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Fonts w:cs="Times New Roman"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1" w:name="_GoBack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</w:t>
            </w:r>
            <w:bookmarkEnd w:id="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924)2046598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Подведение итогов продажи имущества </w:t>
            </w:r>
            <w:bookmarkStart w:id="2" w:name="_GoBack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без объявления</w:t>
            </w:r>
            <w:bookmarkEnd w:id="2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цены должно состояться не позднее 3-го рабочего дня со дня окончания приема заявок и предложений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 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сведения об имуществе;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количество поступивших и зарегистрированных заявок;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предложениях, о цене имущества с указанием подавших их претендентов;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widowControl w:val="false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22000054790000000014 от 29.06.2022 продажа путем проведения аукциона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Извещение № 22000054790000000027 от 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17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.08.2022г. продажа посредством публичного предложения (признана не состоявшейся по основаниям отсутствия заявок на участие).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86"/>
        <w:gridCol w:w="5032"/>
        <w:gridCol w:w="824"/>
        <w:gridCol w:w="980"/>
        <w:gridCol w:w="2781"/>
      </w:tblGrid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Жакет шерстяной оливкового цвета для рядового состава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 категория 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Брюки женские оливкового цвета  для рядового состава</w:t>
            </w:r>
          </w:p>
        </w:tc>
        <w:tc>
          <w:tcPr>
            <w:tcW w:w="8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Куртки шерстяные женские оливкового цвета  для рядового состава </w:t>
            </w:r>
          </w:p>
        </w:tc>
        <w:tc>
          <w:tcPr>
            <w:tcW w:w="8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Куртка демисезонная оливкового цвета</w:t>
            </w:r>
          </w:p>
        </w:tc>
        <w:tc>
          <w:tcPr>
            <w:tcW w:w="8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Пальто шерстяное оливкового цвета для военнослужащих женского пола рядового состава</w:t>
            </w:r>
          </w:p>
        </w:tc>
        <w:tc>
          <w:tcPr>
            <w:tcW w:w="8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Фуражка шерстяная оливкового цвета </w:t>
            </w:r>
          </w:p>
        </w:tc>
        <w:tc>
          <w:tcPr>
            <w:tcW w:w="8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шт..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 категория</w:t>
            </w:r>
          </w:p>
        </w:tc>
      </w:tr>
    </w:tbl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3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3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 w:customStyle="1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2" w:customStyle="1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7d6505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Application>LibreOffice/6.4.7.2$Linux_X86_64 LibreOffice_project/72d9d5113b23a0ed474720f9d366fcde9a2744dd</Application>
  <Pages>8</Pages>
  <Words>1916</Words>
  <Characters>15248</Characters>
  <CharactersWithSpaces>17522</CharactersWithSpaces>
  <Paragraphs>186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2022-09-26T10:33:54Z</cp:lastPrinted>
  <dcterms:modified xsi:type="dcterms:W3CDTF">2022-09-26T10:36:13Z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