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55C9" w:rsidRDefault="00B955C9" w:rsidP="009C27DB">
      <w:pPr>
        <w:spacing w:after="0"/>
        <w:jc w:val="right"/>
        <w:rPr>
          <w:rFonts w:ascii="Times New Roman" w:eastAsia="Tahoma" w:hAnsi="Times New Roman" w:cs="Noto Sans Devanagari"/>
          <w:kern w:val="2"/>
          <w:sz w:val="28"/>
          <w:szCs w:val="28"/>
          <w:lang w:eastAsia="zh-CN" w:bidi="hi-IN"/>
        </w:rPr>
      </w:pPr>
    </w:p>
    <w:p w:rsidR="00FE11DD" w:rsidRDefault="00FE11DD" w:rsidP="009C27DB">
      <w:pPr>
        <w:spacing w:after="0"/>
        <w:jc w:val="right"/>
        <w:rPr>
          <w:rFonts w:ascii="Times New Roman" w:eastAsia="Tahoma" w:hAnsi="Times New Roman" w:cs="Noto Sans Devanagari"/>
          <w:kern w:val="2"/>
          <w:sz w:val="28"/>
          <w:szCs w:val="28"/>
          <w:lang w:eastAsia="zh-CN" w:bidi="hi-IN"/>
        </w:rPr>
      </w:pPr>
    </w:p>
    <w:p w:rsidR="00FE11DD" w:rsidRDefault="00FE11DD" w:rsidP="009C27DB">
      <w:pPr>
        <w:spacing w:after="0"/>
        <w:jc w:val="right"/>
        <w:rPr>
          <w:rFonts w:ascii="Times New Roman" w:eastAsia="Tahoma" w:hAnsi="Times New Roman" w:cs="Noto Sans Devanagari"/>
          <w:kern w:val="2"/>
          <w:sz w:val="28"/>
          <w:szCs w:val="28"/>
          <w:lang w:eastAsia="zh-CN" w:bidi="hi-IN"/>
        </w:rPr>
      </w:pPr>
    </w:p>
    <w:p w:rsidR="00FE11DD" w:rsidRDefault="00FE11DD" w:rsidP="009C27DB">
      <w:pPr>
        <w:spacing w:after="0"/>
        <w:jc w:val="right"/>
        <w:rPr>
          <w:rFonts w:ascii="Times New Roman" w:eastAsia="Tahoma" w:hAnsi="Times New Roman" w:cs="Noto Sans Devanagari"/>
          <w:kern w:val="2"/>
          <w:sz w:val="28"/>
          <w:szCs w:val="28"/>
          <w:lang w:eastAsia="zh-CN" w:bidi="hi-IN"/>
        </w:rPr>
      </w:pPr>
    </w:p>
    <w:p w:rsidR="00FE11DD" w:rsidRDefault="00FE11DD" w:rsidP="009C27DB">
      <w:pPr>
        <w:spacing w:after="0"/>
        <w:jc w:val="right"/>
        <w:rPr>
          <w:rFonts w:ascii="Times New Roman" w:eastAsia="Tahoma" w:hAnsi="Times New Roman" w:cs="Noto Sans Devanagari"/>
          <w:kern w:val="2"/>
          <w:sz w:val="28"/>
          <w:szCs w:val="28"/>
          <w:lang w:eastAsia="zh-CN" w:bidi="hi-IN"/>
        </w:rPr>
      </w:pPr>
    </w:p>
    <w:p w:rsidR="00FE11DD" w:rsidRDefault="00FE11DD" w:rsidP="009C27DB">
      <w:pPr>
        <w:spacing w:after="0"/>
        <w:jc w:val="right"/>
        <w:rPr>
          <w:rFonts w:ascii="Times New Roman" w:eastAsia="Tahoma" w:hAnsi="Times New Roman" w:cs="Noto Sans Devanagari"/>
          <w:kern w:val="2"/>
          <w:sz w:val="28"/>
          <w:szCs w:val="28"/>
          <w:lang w:eastAsia="zh-CN" w:bidi="hi-IN"/>
        </w:rPr>
      </w:pPr>
    </w:p>
    <w:p w:rsidR="00FE11DD" w:rsidRPr="00B955C9" w:rsidRDefault="00FE11DD" w:rsidP="009C27DB">
      <w:pPr>
        <w:spacing w:after="0"/>
        <w:jc w:val="right"/>
        <w:rPr>
          <w:rFonts w:ascii="Times New Roman" w:eastAsia="Tahoma" w:hAnsi="Times New Roman" w:cs="Noto Sans Devanagari"/>
          <w:kern w:val="2"/>
          <w:sz w:val="28"/>
          <w:szCs w:val="28"/>
          <w:lang w:eastAsia="zh-CN" w:bidi="hi-IN"/>
        </w:rPr>
      </w:pPr>
    </w:p>
    <w:p w:rsidR="00B955C9" w:rsidRPr="00FE11DD" w:rsidRDefault="00B955C9" w:rsidP="009C27DB">
      <w:pPr>
        <w:spacing w:after="0"/>
        <w:jc w:val="center"/>
        <w:rPr>
          <w:rFonts w:ascii="Times New Roman" w:eastAsia="Tahoma" w:hAnsi="Times New Roman" w:cs="Noto Sans Devanagari"/>
          <w:b/>
          <w:bCs/>
          <w:kern w:val="2"/>
          <w:sz w:val="52"/>
          <w:szCs w:val="52"/>
          <w:lang w:eastAsia="zh-CN" w:bidi="hi-IN"/>
        </w:rPr>
      </w:pPr>
      <w:r w:rsidRPr="00FE11DD">
        <w:rPr>
          <w:rFonts w:ascii="Times New Roman" w:eastAsia="Tahoma" w:hAnsi="Times New Roman" w:cs="Noto Sans Devanagari"/>
          <w:b/>
          <w:bCs/>
          <w:kern w:val="2"/>
          <w:sz w:val="52"/>
          <w:szCs w:val="52"/>
          <w:lang w:eastAsia="zh-CN" w:bidi="hi-IN"/>
        </w:rPr>
        <w:t>У</w:t>
      </w:r>
      <w:r w:rsidR="00FE11DD" w:rsidRPr="00FE11DD">
        <w:rPr>
          <w:rFonts w:ascii="Times New Roman" w:eastAsia="Tahoma" w:hAnsi="Times New Roman" w:cs="Noto Sans Devanagari"/>
          <w:b/>
          <w:bCs/>
          <w:kern w:val="2"/>
          <w:sz w:val="52"/>
          <w:szCs w:val="52"/>
          <w:lang w:eastAsia="zh-CN" w:bidi="hi-IN"/>
        </w:rPr>
        <w:t xml:space="preserve"> </w:t>
      </w:r>
      <w:r w:rsidRPr="00FE11DD">
        <w:rPr>
          <w:rFonts w:ascii="Times New Roman" w:eastAsia="Tahoma" w:hAnsi="Times New Roman" w:cs="Noto Sans Devanagari"/>
          <w:b/>
          <w:bCs/>
          <w:kern w:val="2"/>
          <w:sz w:val="52"/>
          <w:szCs w:val="52"/>
          <w:lang w:eastAsia="zh-CN" w:bidi="hi-IN"/>
        </w:rPr>
        <w:t>К</w:t>
      </w:r>
      <w:r w:rsidR="00FE11DD" w:rsidRPr="00FE11DD">
        <w:rPr>
          <w:rFonts w:ascii="Times New Roman" w:eastAsia="Tahoma" w:hAnsi="Times New Roman" w:cs="Noto Sans Devanagari"/>
          <w:b/>
          <w:bCs/>
          <w:kern w:val="2"/>
          <w:sz w:val="52"/>
          <w:szCs w:val="52"/>
          <w:lang w:eastAsia="zh-CN" w:bidi="hi-IN"/>
        </w:rPr>
        <w:t xml:space="preserve"> </w:t>
      </w:r>
      <w:r w:rsidRPr="00FE11DD">
        <w:rPr>
          <w:rFonts w:ascii="Times New Roman" w:eastAsia="Tahoma" w:hAnsi="Times New Roman" w:cs="Noto Sans Devanagari"/>
          <w:b/>
          <w:bCs/>
          <w:kern w:val="2"/>
          <w:sz w:val="52"/>
          <w:szCs w:val="52"/>
          <w:lang w:eastAsia="zh-CN" w:bidi="hi-IN"/>
        </w:rPr>
        <w:t>А</w:t>
      </w:r>
      <w:r w:rsidR="00FE11DD" w:rsidRPr="00FE11DD">
        <w:rPr>
          <w:rFonts w:ascii="Times New Roman" w:eastAsia="Tahoma" w:hAnsi="Times New Roman" w:cs="Noto Sans Devanagari"/>
          <w:b/>
          <w:bCs/>
          <w:kern w:val="2"/>
          <w:sz w:val="52"/>
          <w:szCs w:val="52"/>
          <w:lang w:eastAsia="zh-CN" w:bidi="hi-IN"/>
        </w:rPr>
        <w:t xml:space="preserve"> </w:t>
      </w:r>
      <w:proofErr w:type="gramStart"/>
      <w:r w:rsidRPr="00FE11DD">
        <w:rPr>
          <w:rFonts w:ascii="Times New Roman" w:eastAsia="Tahoma" w:hAnsi="Times New Roman" w:cs="Noto Sans Devanagari"/>
          <w:b/>
          <w:bCs/>
          <w:kern w:val="2"/>
          <w:sz w:val="52"/>
          <w:szCs w:val="52"/>
          <w:lang w:eastAsia="zh-CN" w:bidi="hi-IN"/>
        </w:rPr>
        <w:t>З</w:t>
      </w:r>
      <w:proofErr w:type="gramEnd"/>
    </w:p>
    <w:p w:rsidR="00FE11DD" w:rsidRPr="00FE11DD" w:rsidRDefault="00FE11DD" w:rsidP="009C27DB">
      <w:pPr>
        <w:spacing w:after="0"/>
        <w:jc w:val="center"/>
        <w:rPr>
          <w:rFonts w:ascii="Times New Roman" w:eastAsia="Tahoma" w:hAnsi="Times New Roman" w:cs="Noto Sans Devanagari"/>
          <w:b/>
          <w:bCs/>
          <w:kern w:val="2"/>
          <w:sz w:val="18"/>
          <w:szCs w:val="18"/>
          <w:lang w:eastAsia="zh-CN" w:bidi="hi-IN"/>
        </w:rPr>
      </w:pPr>
    </w:p>
    <w:p w:rsidR="00B955C9" w:rsidRPr="00FE11DD" w:rsidRDefault="00B955C9" w:rsidP="009C27DB">
      <w:pPr>
        <w:spacing w:after="0"/>
        <w:jc w:val="center"/>
        <w:rPr>
          <w:rFonts w:ascii="Times New Roman" w:eastAsia="Tahoma" w:hAnsi="Times New Roman" w:cs="Noto Sans Devanagari"/>
          <w:bCs/>
          <w:kern w:val="2"/>
          <w:sz w:val="40"/>
          <w:szCs w:val="40"/>
          <w:lang w:eastAsia="zh-CN" w:bidi="hi-IN"/>
        </w:rPr>
      </w:pPr>
      <w:r w:rsidRPr="00FE11DD">
        <w:rPr>
          <w:rFonts w:ascii="Times New Roman" w:eastAsia="Tahoma" w:hAnsi="Times New Roman" w:cs="Noto Sans Devanagari"/>
          <w:bCs/>
          <w:kern w:val="2"/>
          <w:sz w:val="40"/>
          <w:szCs w:val="40"/>
          <w:lang w:eastAsia="zh-CN" w:bidi="hi-IN"/>
        </w:rPr>
        <w:t>ПРЕЗИДЕНТА РОССИЙСКОЙ ФЕДЕРАЦИИ</w:t>
      </w:r>
    </w:p>
    <w:p w:rsidR="00B955C9" w:rsidRPr="00B955C9" w:rsidRDefault="00B955C9" w:rsidP="009C27DB">
      <w:pPr>
        <w:spacing w:after="0"/>
        <w:jc w:val="center"/>
        <w:rPr>
          <w:rFonts w:ascii="Times New Roman" w:eastAsia="Tahoma" w:hAnsi="Times New Roman" w:cs="Noto Sans Devanagari"/>
          <w:b/>
          <w:bCs/>
          <w:kern w:val="2"/>
          <w:sz w:val="28"/>
          <w:szCs w:val="28"/>
          <w:lang w:eastAsia="zh-CN" w:bidi="hi-IN"/>
        </w:rPr>
      </w:pPr>
    </w:p>
    <w:p w:rsidR="009C27DB" w:rsidRPr="00FE11DD" w:rsidRDefault="00B955C9" w:rsidP="00FE11DD">
      <w:pPr>
        <w:spacing w:after="0" w:line="240" w:lineRule="auto"/>
        <w:jc w:val="center"/>
        <w:rPr>
          <w:rFonts w:ascii="Times New Roman" w:eastAsia="Tahoma" w:hAnsi="Times New Roman" w:cs="Times New Roman"/>
          <w:b/>
          <w:sz w:val="32"/>
          <w:szCs w:val="32"/>
          <w:lang w:eastAsia="zh-CN"/>
        </w:rPr>
      </w:pPr>
      <w:r w:rsidRPr="00FE11DD">
        <w:rPr>
          <w:rFonts w:ascii="Times New Roman" w:eastAsia="Tahoma" w:hAnsi="Times New Roman" w:cs="Times New Roman"/>
          <w:b/>
          <w:sz w:val="32"/>
          <w:szCs w:val="32"/>
          <w:lang w:eastAsia="zh-CN"/>
        </w:rPr>
        <w:t xml:space="preserve">О внесении </w:t>
      </w:r>
      <w:r w:rsidR="009C27DB" w:rsidRPr="00FE11DD">
        <w:rPr>
          <w:rFonts w:ascii="Times New Roman" w:eastAsia="Tahoma" w:hAnsi="Times New Roman" w:cs="Times New Roman"/>
          <w:b/>
          <w:sz w:val="32"/>
          <w:szCs w:val="32"/>
          <w:lang w:eastAsia="zh-CN"/>
        </w:rPr>
        <w:t>изменени</w:t>
      </w:r>
      <w:r w:rsidR="0090492C" w:rsidRPr="00FE11DD">
        <w:rPr>
          <w:rFonts w:ascii="Times New Roman" w:eastAsia="Tahoma" w:hAnsi="Times New Roman" w:cs="Times New Roman"/>
          <w:b/>
          <w:sz w:val="32"/>
          <w:szCs w:val="32"/>
          <w:lang w:eastAsia="zh-CN"/>
        </w:rPr>
        <w:t>й</w:t>
      </w:r>
      <w:r w:rsidR="00FE11DD">
        <w:rPr>
          <w:rFonts w:ascii="Times New Roman" w:eastAsia="Tahoma" w:hAnsi="Times New Roman" w:cs="Times New Roman"/>
          <w:b/>
          <w:sz w:val="32"/>
          <w:szCs w:val="32"/>
          <w:lang w:eastAsia="zh-CN"/>
        </w:rPr>
        <w:t xml:space="preserve"> в Указ Президента </w:t>
      </w:r>
      <w:r w:rsidR="00FE11DD">
        <w:rPr>
          <w:rFonts w:ascii="Times New Roman" w:eastAsia="Tahoma" w:hAnsi="Times New Roman" w:cs="Times New Roman"/>
          <w:b/>
          <w:sz w:val="32"/>
          <w:szCs w:val="32"/>
          <w:lang w:eastAsia="zh-CN"/>
        </w:rPr>
        <w:br/>
      </w:r>
      <w:r w:rsidR="009C27DB" w:rsidRPr="00FE11DD">
        <w:rPr>
          <w:rFonts w:ascii="Times New Roman" w:eastAsia="Tahoma" w:hAnsi="Times New Roman" w:cs="Times New Roman"/>
          <w:b/>
          <w:sz w:val="32"/>
          <w:szCs w:val="32"/>
          <w:lang w:eastAsia="zh-CN"/>
        </w:rPr>
        <w:t xml:space="preserve">Российской Федерации от 27 марта 2023 г. № 197 </w:t>
      </w:r>
      <w:r w:rsidR="00FE11DD">
        <w:rPr>
          <w:rFonts w:ascii="Times New Roman" w:eastAsia="Tahoma" w:hAnsi="Times New Roman" w:cs="Times New Roman"/>
          <w:b/>
          <w:sz w:val="32"/>
          <w:szCs w:val="32"/>
          <w:lang w:eastAsia="zh-CN"/>
        </w:rPr>
        <w:br/>
      </w:r>
      <w:r w:rsidR="009C27DB" w:rsidRPr="00FE11DD">
        <w:rPr>
          <w:rFonts w:ascii="Times New Roman" w:eastAsia="Tahoma" w:hAnsi="Times New Roman" w:cs="Times New Roman"/>
          <w:b/>
          <w:sz w:val="32"/>
          <w:szCs w:val="32"/>
          <w:lang w:eastAsia="zh-CN"/>
        </w:rPr>
        <w:t xml:space="preserve">"Об особенностях поступления на службу в войска национальной гвардии Российской Федерации </w:t>
      </w:r>
      <w:r w:rsidR="00FE11DD">
        <w:rPr>
          <w:rFonts w:ascii="Times New Roman" w:eastAsia="Tahoma" w:hAnsi="Times New Roman" w:cs="Times New Roman"/>
          <w:b/>
          <w:sz w:val="32"/>
          <w:szCs w:val="32"/>
          <w:lang w:eastAsia="zh-CN"/>
        </w:rPr>
        <w:br/>
      </w:r>
      <w:r w:rsidR="009C27DB" w:rsidRPr="00FE11DD">
        <w:rPr>
          <w:rFonts w:ascii="Times New Roman" w:eastAsia="Tahoma" w:hAnsi="Times New Roman" w:cs="Times New Roman"/>
          <w:b/>
          <w:sz w:val="32"/>
          <w:szCs w:val="32"/>
          <w:lang w:eastAsia="zh-CN"/>
        </w:rPr>
        <w:t xml:space="preserve">на территориях Донецкой Народной Республики, </w:t>
      </w:r>
      <w:r w:rsidR="00FE11DD">
        <w:rPr>
          <w:rFonts w:ascii="Times New Roman" w:eastAsia="Tahoma" w:hAnsi="Times New Roman" w:cs="Times New Roman"/>
          <w:b/>
          <w:sz w:val="32"/>
          <w:szCs w:val="32"/>
          <w:lang w:eastAsia="zh-CN"/>
        </w:rPr>
        <w:br/>
      </w:r>
      <w:r w:rsidR="009C27DB" w:rsidRPr="00FE11DD">
        <w:rPr>
          <w:rFonts w:ascii="Times New Roman" w:eastAsia="Tahoma" w:hAnsi="Times New Roman" w:cs="Times New Roman"/>
          <w:b/>
          <w:sz w:val="32"/>
          <w:szCs w:val="32"/>
          <w:lang w:eastAsia="zh-CN"/>
        </w:rPr>
        <w:t xml:space="preserve">Луганской Народной Республики, Запорожской области </w:t>
      </w:r>
      <w:r w:rsidR="00FE11DD">
        <w:rPr>
          <w:rFonts w:ascii="Times New Roman" w:eastAsia="Tahoma" w:hAnsi="Times New Roman" w:cs="Times New Roman"/>
          <w:b/>
          <w:sz w:val="32"/>
          <w:szCs w:val="32"/>
          <w:lang w:eastAsia="zh-CN"/>
        </w:rPr>
        <w:br/>
      </w:r>
      <w:r w:rsidR="009C27DB" w:rsidRPr="00FE11DD">
        <w:rPr>
          <w:rFonts w:ascii="Times New Roman" w:eastAsia="Tahoma" w:hAnsi="Times New Roman" w:cs="Times New Roman"/>
          <w:b/>
          <w:sz w:val="32"/>
          <w:szCs w:val="32"/>
          <w:lang w:eastAsia="zh-CN"/>
        </w:rPr>
        <w:t>и Херсонской области"</w:t>
      </w:r>
    </w:p>
    <w:p w:rsidR="00B955C9" w:rsidRPr="00FE11DD" w:rsidRDefault="00B955C9" w:rsidP="00FE11DD">
      <w:pPr>
        <w:pStyle w:val="ConsPlusNormal"/>
        <w:spacing w:line="276" w:lineRule="auto"/>
        <w:ind w:firstLine="709"/>
        <w:jc w:val="center"/>
        <w:rPr>
          <w:sz w:val="48"/>
          <w:szCs w:val="48"/>
        </w:rPr>
      </w:pPr>
    </w:p>
    <w:p w:rsidR="0090492C" w:rsidRDefault="00FE11DD" w:rsidP="00FE11DD">
      <w:pPr>
        <w:pStyle w:val="ConsPlusNormal"/>
        <w:spacing w:line="276" w:lineRule="auto"/>
        <w:ind w:firstLine="709"/>
        <w:jc w:val="both"/>
        <w:rPr>
          <w:sz w:val="28"/>
        </w:rPr>
      </w:pPr>
      <w:r>
        <w:rPr>
          <w:sz w:val="28"/>
        </w:rPr>
        <w:t>1. </w:t>
      </w:r>
      <w:r w:rsidR="00B955C9" w:rsidRPr="00B955C9">
        <w:rPr>
          <w:sz w:val="28"/>
        </w:rPr>
        <w:t xml:space="preserve">Внести в </w:t>
      </w:r>
      <w:r w:rsidR="0090492C">
        <w:rPr>
          <w:sz w:val="28"/>
        </w:rPr>
        <w:t xml:space="preserve">пункт 1 </w:t>
      </w:r>
      <w:r w:rsidR="00B955C9" w:rsidRPr="00B955C9">
        <w:rPr>
          <w:sz w:val="28"/>
        </w:rPr>
        <w:t>Указ</w:t>
      </w:r>
      <w:r w:rsidR="0090492C">
        <w:rPr>
          <w:sz w:val="28"/>
        </w:rPr>
        <w:t>а</w:t>
      </w:r>
      <w:r w:rsidR="00B955C9" w:rsidRPr="00B955C9">
        <w:rPr>
          <w:sz w:val="28"/>
        </w:rPr>
        <w:t xml:space="preserve"> Президента Российской Федерации </w:t>
      </w:r>
      <w:r w:rsidR="0090492C">
        <w:rPr>
          <w:sz w:val="28"/>
        </w:rPr>
        <w:br/>
      </w:r>
      <w:r w:rsidR="00B955C9" w:rsidRPr="00B955C9">
        <w:rPr>
          <w:sz w:val="28"/>
        </w:rPr>
        <w:t xml:space="preserve">от 27 марта 2023 </w:t>
      </w:r>
      <w:r w:rsidR="00B955C9">
        <w:rPr>
          <w:sz w:val="28"/>
        </w:rPr>
        <w:t>г.</w:t>
      </w:r>
      <w:r w:rsidR="00B955C9" w:rsidRPr="00B955C9">
        <w:rPr>
          <w:sz w:val="28"/>
        </w:rPr>
        <w:t xml:space="preserve"> № 197 "Об особенностях поступления на службу </w:t>
      </w:r>
      <w:r w:rsidR="0090492C">
        <w:rPr>
          <w:sz w:val="28"/>
        </w:rPr>
        <w:br/>
      </w:r>
      <w:r w:rsidR="00B955C9" w:rsidRPr="00B955C9">
        <w:rPr>
          <w:sz w:val="28"/>
        </w:rPr>
        <w:t>в войска национальной гвардии Российской Федерации на те</w:t>
      </w:r>
      <w:bookmarkStart w:id="0" w:name="_GoBack"/>
      <w:bookmarkEnd w:id="0"/>
      <w:r w:rsidR="00B955C9" w:rsidRPr="00B955C9">
        <w:rPr>
          <w:sz w:val="28"/>
        </w:rPr>
        <w:t>рриториях Донецкой Народной Республики, Луганской Народной Республики, Запорожской области и Херсонской области" (Собрание законодательства Российской Федерации,</w:t>
      </w:r>
      <w:r w:rsidR="00B955C9">
        <w:rPr>
          <w:sz w:val="28"/>
        </w:rPr>
        <w:t xml:space="preserve"> </w:t>
      </w:r>
      <w:r w:rsidR="00B955C9" w:rsidRPr="00B955C9">
        <w:rPr>
          <w:sz w:val="28"/>
        </w:rPr>
        <w:t xml:space="preserve">2023, </w:t>
      </w:r>
      <w:r w:rsidR="00B955C9">
        <w:rPr>
          <w:sz w:val="28"/>
        </w:rPr>
        <w:t>№</w:t>
      </w:r>
      <w:r w:rsidR="00B955C9" w:rsidRPr="00B955C9">
        <w:rPr>
          <w:sz w:val="28"/>
        </w:rPr>
        <w:t xml:space="preserve"> 14, ст. 2389</w:t>
      </w:r>
      <w:r w:rsidR="00B955C9">
        <w:rPr>
          <w:sz w:val="28"/>
        </w:rPr>
        <w:t xml:space="preserve">) </w:t>
      </w:r>
      <w:r w:rsidR="0090492C">
        <w:rPr>
          <w:sz w:val="28"/>
        </w:rPr>
        <w:t>следующие изменения:</w:t>
      </w:r>
    </w:p>
    <w:p w:rsidR="00B955C9" w:rsidRDefault="00FE11DD" w:rsidP="00FE11DD">
      <w:pPr>
        <w:pStyle w:val="ConsPlusNormal"/>
        <w:spacing w:line="276" w:lineRule="auto"/>
        <w:ind w:firstLine="709"/>
        <w:jc w:val="both"/>
        <w:rPr>
          <w:sz w:val="28"/>
        </w:rPr>
      </w:pPr>
      <w:r>
        <w:rPr>
          <w:sz w:val="28"/>
        </w:rPr>
        <w:t>а) </w:t>
      </w:r>
      <w:r w:rsidR="0090492C">
        <w:rPr>
          <w:sz w:val="28"/>
        </w:rPr>
        <w:t>в абзаце первом</w:t>
      </w:r>
      <w:r w:rsidR="00B955C9" w:rsidRPr="00B955C9">
        <w:rPr>
          <w:sz w:val="28"/>
        </w:rPr>
        <w:t xml:space="preserve"> слова "до 1 января 2026 г." </w:t>
      </w:r>
      <w:r w:rsidR="00D14D6A">
        <w:rPr>
          <w:sz w:val="28"/>
        </w:rPr>
        <w:t xml:space="preserve">заменить </w:t>
      </w:r>
      <w:r w:rsidR="00B955C9" w:rsidRPr="00B955C9">
        <w:rPr>
          <w:sz w:val="28"/>
        </w:rPr>
        <w:t xml:space="preserve">словами </w:t>
      </w:r>
      <w:r w:rsidR="00D14D6A">
        <w:rPr>
          <w:sz w:val="28"/>
        </w:rPr>
        <w:br/>
      </w:r>
      <w:r w:rsidR="00B955C9" w:rsidRPr="00B955C9">
        <w:rPr>
          <w:sz w:val="28"/>
        </w:rPr>
        <w:t>"до 1 января 202</w:t>
      </w:r>
      <w:r w:rsidR="00ED0615">
        <w:rPr>
          <w:sz w:val="28"/>
        </w:rPr>
        <w:t>8</w:t>
      </w:r>
      <w:r w:rsidR="0090492C">
        <w:rPr>
          <w:sz w:val="28"/>
        </w:rPr>
        <w:t xml:space="preserve"> г.";</w:t>
      </w:r>
    </w:p>
    <w:p w:rsidR="0090492C" w:rsidRPr="00B13E34" w:rsidRDefault="0090492C" w:rsidP="00FE11DD">
      <w:pPr>
        <w:pStyle w:val="ConsPlusNormal"/>
        <w:spacing w:line="276" w:lineRule="auto"/>
        <w:ind w:firstLine="709"/>
        <w:jc w:val="both"/>
        <w:rPr>
          <w:sz w:val="28"/>
        </w:rPr>
      </w:pPr>
      <w:r>
        <w:rPr>
          <w:sz w:val="28"/>
        </w:rPr>
        <w:t xml:space="preserve">б) абзац шестой </w:t>
      </w:r>
      <w:r w:rsidR="00E44299">
        <w:rPr>
          <w:sz w:val="28"/>
        </w:rPr>
        <w:t xml:space="preserve">подпункта </w:t>
      </w:r>
      <w:r w:rsidR="00E44299" w:rsidRPr="00B955C9">
        <w:rPr>
          <w:sz w:val="28"/>
        </w:rPr>
        <w:t>"</w:t>
      </w:r>
      <w:r w:rsidR="00E44299">
        <w:rPr>
          <w:sz w:val="28"/>
        </w:rPr>
        <w:t>а</w:t>
      </w:r>
      <w:r w:rsidR="00E44299" w:rsidRPr="00B955C9">
        <w:rPr>
          <w:sz w:val="28"/>
        </w:rPr>
        <w:t>"</w:t>
      </w:r>
      <w:r w:rsidR="00E44299">
        <w:rPr>
          <w:sz w:val="28"/>
        </w:rPr>
        <w:t xml:space="preserve"> признать утратившим силу.</w:t>
      </w:r>
    </w:p>
    <w:p w:rsidR="00B955C9" w:rsidRPr="00B955C9" w:rsidRDefault="00B955C9" w:rsidP="00FE11DD">
      <w:pPr>
        <w:pStyle w:val="ConsPlusNormal"/>
        <w:spacing w:line="276" w:lineRule="auto"/>
        <w:ind w:firstLine="709"/>
        <w:jc w:val="both"/>
        <w:rPr>
          <w:sz w:val="28"/>
        </w:rPr>
      </w:pPr>
      <w:r w:rsidRPr="00B955C9">
        <w:rPr>
          <w:sz w:val="28"/>
        </w:rPr>
        <w:t>2. Настоящий Указ вступает в силу со дня его подписания.</w:t>
      </w:r>
    </w:p>
    <w:p w:rsidR="00B13E34" w:rsidRPr="00FE11DD" w:rsidRDefault="00B13E34" w:rsidP="009C27DB">
      <w:pPr>
        <w:pStyle w:val="ConsPlusNormal"/>
        <w:spacing w:line="276" w:lineRule="auto"/>
        <w:jc w:val="both"/>
        <w:rPr>
          <w:sz w:val="64"/>
          <w:szCs w:val="64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85"/>
        <w:gridCol w:w="6202"/>
      </w:tblGrid>
      <w:tr w:rsidR="00B13E34" w:rsidRPr="00FE11DD" w:rsidTr="000F6636">
        <w:tc>
          <w:tcPr>
            <w:tcW w:w="3085" w:type="dxa"/>
          </w:tcPr>
          <w:p w:rsidR="00B13E34" w:rsidRPr="008B1B64" w:rsidRDefault="00B13E34" w:rsidP="00FE11DD">
            <w:pPr>
              <w:jc w:val="center"/>
              <w:rPr>
                <w:rFonts w:ascii="Times New Roman" w:eastAsia="Tahoma" w:hAnsi="Times New Roman" w:cs="Noto Sans Devanagari"/>
                <w:kern w:val="2"/>
                <w:sz w:val="28"/>
                <w:szCs w:val="28"/>
                <w:lang w:eastAsia="zh-CN" w:bidi="hi-IN"/>
              </w:rPr>
            </w:pPr>
            <w:r w:rsidRPr="008B1B64">
              <w:rPr>
                <w:rFonts w:ascii="Times New Roman" w:eastAsia="Tahoma" w:hAnsi="Times New Roman" w:cs="Noto Sans Devanagari"/>
                <w:kern w:val="2"/>
                <w:sz w:val="28"/>
                <w:szCs w:val="28"/>
                <w:lang w:eastAsia="zh-CN" w:bidi="hi-IN"/>
              </w:rPr>
              <w:t>Президент</w:t>
            </w:r>
          </w:p>
          <w:p w:rsidR="00B13E34" w:rsidRPr="00FE11DD" w:rsidRDefault="00B13E34" w:rsidP="00FE11DD">
            <w:pPr>
              <w:pStyle w:val="ConsPlusNormal"/>
              <w:jc w:val="center"/>
              <w:rPr>
                <w:sz w:val="32"/>
                <w:szCs w:val="32"/>
              </w:rPr>
            </w:pPr>
            <w:r w:rsidRPr="008B1B64">
              <w:rPr>
                <w:rFonts w:eastAsia="Tahoma" w:cs="Noto Sans Devanagari"/>
                <w:kern w:val="2"/>
                <w:sz w:val="28"/>
                <w:szCs w:val="28"/>
                <w:lang w:eastAsia="zh-CN" w:bidi="hi-IN"/>
              </w:rPr>
              <w:t>Российской Федерации</w:t>
            </w:r>
          </w:p>
        </w:tc>
        <w:tc>
          <w:tcPr>
            <w:tcW w:w="6202" w:type="dxa"/>
          </w:tcPr>
          <w:p w:rsidR="00B13E34" w:rsidRPr="00FE11DD" w:rsidRDefault="00B13E34" w:rsidP="00FE11DD">
            <w:pPr>
              <w:jc w:val="center"/>
              <w:rPr>
                <w:rFonts w:ascii="Times New Roman" w:eastAsia="Tahoma" w:hAnsi="Times New Roman" w:cs="Noto Sans Devanagari"/>
                <w:kern w:val="2"/>
                <w:sz w:val="32"/>
                <w:szCs w:val="32"/>
                <w:lang w:eastAsia="zh-CN" w:bidi="hi-IN"/>
              </w:rPr>
            </w:pPr>
          </w:p>
          <w:p w:rsidR="00B13E34" w:rsidRPr="008B1B64" w:rsidRDefault="00FE11DD" w:rsidP="00FE11DD">
            <w:pPr>
              <w:jc w:val="right"/>
              <w:rPr>
                <w:rFonts w:ascii="Liberation Serif" w:eastAsia="Tahoma" w:hAnsi="Liberation Serif" w:cs="Noto Sans Devanagari"/>
                <w:kern w:val="2"/>
                <w:sz w:val="28"/>
                <w:szCs w:val="28"/>
                <w:lang w:eastAsia="zh-CN" w:bidi="hi-IN"/>
              </w:rPr>
            </w:pPr>
            <w:r w:rsidRPr="00FE11DD">
              <w:rPr>
                <w:rFonts w:ascii="Times New Roman" w:eastAsia="Tahoma" w:hAnsi="Times New Roman" w:cs="Noto Sans Devanagari"/>
                <w:kern w:val="2"/>
                <w:sz w:val="32"/>
                <w:szCs w:val="32"/>
                <w:lang w:eastAsia="zh-CN" w:bidi="hi-IN"/>
              </w:rPr>
              <w:t xml:space="preserve">   </w:t>
            </w:r>
            <w:proofErr w:type="spellStart"/>
            <w:r w:rsidR="00B13E34" w:rsidRPr="008B1B64">
              <w:rPr>
                <w:rFonts w:ascii="Times New Roman" w:eastAsia="Tahoma" w:hAnsi="Times New Roman" w:cs="Noto Sans Devanagari"/>
                <w:kern w:val="2"/>
                <w:sz w:val="28"/>
                <w:szCs w:val="28"/>
                <w:lang w:eastAsia="zh-CN" w:bidi="hi-IN"/>
              </w:rPr>
              <w:t>В.Путин</w:t>
            </w:r>
            <w:proofErr w:type="spellEnd"/>
          </w:p>
        </w:tc>
      </w:tr>
    </w:tbl>
    <w:p w:rsidR="00B13E34" w:rsidRPr="00B955C9" w:rsidRDefault="00B13E34" w:rsidP="009C27DB">
      <w:pPr>
        <w:pStyle w:val="ConsPlusNormal"/>
        <w:spacing w:line="276" w:lineRule="auto"/>
        <w:jc w:val="both"/>
        <w:rPr>
          <w:sz w:val="28"/>
        </w:rPr>
      </w:pPr>
    </w:p>
    <w:p w:rsidR="00B13E34" w:rsidRPr="009C27DB" w:rsidRDefault="00B13E34" w:rsidP="00B13E34">
      <w:pPr>
        <w:spacing w:after="0"/>
        <w:rPr>
          <w:rFonts w:ascii="Times New Roman" w:eastAsia="Tahoma" w:hAnsi="Times New Roman" w:cs="Noto Sans Devanagari"/>
          <w:kern w:val="2"/>
          <w:sz w:val="28"/>
          <w:szCs w:val="28"/>
          <w:lang w:eastAsia="zh-CN" w:bidi="hi-IN"/>
        </w:rPr>
      </w:pPr>
      <w:r>
        <w:rPr>
          <w:rFonts w:ascii="Times New Roman" w:eastAsia="Tahoma" w:hAnsi="Times New Roman" w:cs="Noto Sans Devanagari"/>
          <w:kern w:val="2"/>
          <w:sz w:val="28"/>
          <w:szCs w:val="28"/>
          <w:lang w:eastAsia="zh-CN" w:bidi="hi-IN"/>
        </w:rPr>
        <w:t xml:space="preserve">           </w:t>
      </w:r>
    </w:p>
    <w:p w:rsidR="000D5D36" w:rsidRDefault="000D5D36" w:rsidP="009C27DB">
      <w:pPr>
        <w:pStyle w:val="ConsPlusNormal"/>
        <w:spacing w:line="276" w:lineRule="auto"/>
        <w:jc w:val="right"/>
      </w:pPr>
    </w:p>
    <w:sectPr w:rsidR="000D5D36" w:rsidSect="00FE11DD">
      <w:pgSz w:w="11906" w:h="16838"/>
      <w:pgMar w:top="1134" w:right="1276" w:bottom="1134" w:left="155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oto Sans Devanagari">
    <w:altName w:val="Arial"/>
    <w:charset w:val="01"/>
    <w:family w:val="auto"/>
    <w:pitch w:val="variable"/>
    <w:sig w:usb0="00000003" w:usb1="00000000" w:usb2="00000000" w:usb3="00000000" w:csb0="00000001" w:csb1="00000000"/>
  </w:font>
  <w:font w:name="Liberation Serif">
    <w:altName w:val="Times New Roman"/>
    <w:panose1 w:val="02020603050405020304"/>
    <w:charset w:val="CC"/>
    <w:family w:val="roman"/>
    <w:pitch w:val="variable"/>
    <w:sig w:usb0="00000000" w:usb1="500078FF" w:usb2="00000021" w:usb3="00000000" w:csb0="000001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55C9"/>
    <w:rsid w:val="000D5D36"/>
    <w:rsid w:val="000F6636"/>
    <w:rsid w:val="004270BE"/>
    <w:rsid w:val="0053629A"/>
    <w:rsid w:val="005B69AD"/>
    <w:rsid w:val="006B5A0C"/>
    <w:rsid w:val="00876143"/>
    <w:rsid w:val="00897532"/>
    <w:rsid w:val="008B1B64"/>
    <w:rsid w:val="0090492C"/>
    <w:rsid w:val="00916EE1"/>
    <w:rsid w:val="00946F64"/>
    <w:rsid w:val="009C27DB"/>
    <w:rsid w:val="00A21600"/>
    <w:rsid w:val="00A343EA"/>
    <w:rsid w:val="00B13E34"/>
    <w:rsid w:val="00B955C9"/>
    <w:rsid w:val="00C94DB8"/>
    <w:rsid w:val="00D14D6A"/>
    <w:rsid w:val="00D503B3"/>
    <w:rsid w:val="00E44299"/>
    <w:rsid w:val="00ED0615"/>
    <w:rsid w:val="00FE1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955C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ConsPlusTitle">
    <w:name w:val="ConsPlusTitle"/>
    <w:uiPriority w:val="99"/>
    <w:rsid w:val="00B955C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b/>
      <w:bCs/>
      <w:sz w:val="24"/>
      <w:szCs w:val="24"/>
      <w:lang w:eastAsia="ru-RU"/>
    </w:rPr>
  </w:style>
  <w:style w:type="table" w:styleId="a3">
    <w:name w:val="Table Grid"/>
    <w:basedOn w:val="a1"/>
    <w:uiPriority w:val="59"/>
    <w:rsid w:val="00B13E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955C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ConsPlusTitle">
    <w:name w:val="ConsPlusTitle"/>
    <w:uiPriority w:val="99"/>
    <w:rsid w:val="00B955C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b/>
      <w:bCs/>
      <w:sz w:val="24"/>
      <w:szCs w:val="24"/>
      <w:lang w:eastAsia="ru-RU"/>
    </w:rPr>
  </w:style>
  <w:style w:type="table" w:styleId="a3">
    <w:name w:val="Table Grid"/>
    <w:basedOn w:val="a1"/>
    <w:uiPriority w:val="59"/>
    <w:rsid w:val="00B13E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1</Pages>
  <Words>148</Words>
  <Characters>847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Эрдниев Сергей Олегович</dc:creator>
  <cp:lastModifiedBy>Козлов Антон Васильевич</cp:lastModifiedBy>
  <cp:revision>11</cp:revision>
  <cp:lastPrinted>2025-07-31T12:28:00Z</cp:lastPrinted>
  <dcterms:created xsi:type="dcterms:W3CDTF">2025-07-09T10:22:00Z</dcterms:created>
  <dcterms:modified xsi:type="dcterms:W3CDTF">2025-07-31T15:36:00Z</dcterms:modified>
</cp:coreProperties>
</file>